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5FF6" w14:textId="77777777" w:rsidR="006D720F" w:rsidRPr="00380448" w:rsidRDefault="006D720F" w:rsidP="003068D5">
      <w:pPr>
        <w:jc w:val="both"/>
        <w:rPr>
          <w:rFonts w:ascii="Arial" w:hAnsi="Arial" w:cs="Arial"/>
        </w:rPr>
      </w:pPr>
    </w:p>
    <w:p w14:paraId="75F5F124" w14:textId="39F012CD" w:rsidR="003068D5" w:rsidRDefault="003068D5" w:rsidP="003068D5">
      <w:pPr>
        <w:tabs>
          <w:tab w:val="left" w:pos="3600"/>
        </w:tabs>
        <w:jc w:val="both"/>
        <w:rPr>
          <w:rFonts w:ascii="Arial" w:hAnsi="Arial" w:cs="Arial"/>
          <w:b/>
        </w:rPr>
      </w:pPr>
    </w:p>
    <w:p w14:paraId="4A0E0DDA" w14:textId="34C7A6B3" w:rsidR="003068D5" w:rsidRDefault="003068D5" w:rsidP="003068D5">
      <w:pPr>
        <w:tabs>
          <w:tab w:val="left" w:pos="3600"/>
        </w:tabs>
        <w:jc w:val="both"/>
        <w:rPr>
          <w:rFonts w:ascii="Arial" w:hAnsi="Arial" w:cs="Arial"/>
          <w:b/>
        </w:rPr>
      </w:pPr>
    </w:p>
    <w:p w14:paraId="6A52DF11" w14:textId="5EC52A11" w:rsidR="003068D5" w:rsidRDefault="003068D5" w:rsidP="003068D5">
      <w:pPr>
        <w:tabs>
          <w:tab w:val="left" w:pos="3600"/>
        </w:tabs>
        <w:jc w:val="both"/>
        <w:rPr>
          <w:rFonts w:ascii="Arial" w:hAnsi="Arial" w:cs="Arial"/>
          <w:b/>
        </w:rPr>
      </w:pPr>
    </w:p>
    <w:p w14:paraId="4CEBAE3C" w14:textId="19CD9C10" w:rsidR="003068D5" w:rsidRDefault="003068D5" w:rsidP="003068D5">
      <w:pPr>
        <w:tabs>
          <w:tab w:val="left" w:pos="3600"/>
        </w:tabs>
        <w:jc w:val="both"/>
        <w:rPr>
          <w:rFonts w:ascii="Arial" w:hAnsi="Arial" w:cs="Arial"/>
          <w:b/>
        </w:rPr>
      </w:pPr>
    </w:p>
    <w:p w14:paraId="7FE8DAB7" w14:textId="1715FDDE" w:rsidR="003068D5" w:rsidRDefault="003068D5" w:rsidP="003068D5">
      <w:pPr>
        <w:tabs>
          <w:tab w:val="left" w:pos="3600"/>
        </w:tabs>
        <w:jc w:val="both"/>
        <w:rPr>
          <w:rFonts w:ascii="Arial" w:hAnsi="Arial" w:cs="Arial"/>
          <w:b/>
        </w:rPr>
      </w:pPr>
    </w:p>
    <w:p w14:paraId="312193A4" w14:textId="65641C61" w:rsidR="003068D5" w:rsidRDefault="003068D5" w:rsidP="003068D5">
      <w:pPr>
        <w:tabs>
          <w:tab w:val="left" w:pos="3600"/>
        </w:tabs>
        <w:jc w:val="both"/>
        <w:rPr>
          <w:rFonts w:ascii="Arial" w:hAnsi="Arial" w:cs="Arial"/>
          <w:b/>
        </w:rPr>
      </w:pPr>
    </w:p>
    <w:p w14:paraId="17F1CAC4" w14:textId="5D8AB82C" w:rsidR="003068D5" w:rsidRDefault="003068D5" w:rsidP="003068D5">
      <w:pPr>
        <w:tabs>
          <w:tab w:val="left" w:pos="3600"/>
        </w:tabs>
        <w:jc w:val="both"/>
        <w:rPr>
          <w:rFonts w:ascii="Arial" w:hAnsi="Arial" w:cs="Arial"/>
          <w:b/>
        </w:rPr>
      </w:pPr>
    </w:p>
    <w:p w14:paraId="2DC84BB3" w14:textId="1BD83A8F" w:rsidR="003068D5" w:rsidRDefault="003068D5" w:rsidP="003068D5">
      <w:pPr>
        <w:tabs>
          <w:tab w:val="left" w:pos="3600"/>
        </w:tabs>
        <w:jc w:val="both"/>
        <w:rPr>
          <w:rFonts w:ascii="Arial" w:hAnsi="Arial" w:cs="Arial"/>
          <w:b/>
        </w:rPr>
      </w:pPr>
    </w:p>
    <w:p w14:paraId="514B3B5E" w14:textId="77777777" w:rsidR="003068D5" w:rsidRDefault="003068D5" w:rsidP="003068D5">
      <w:pPr>
        <w:tabs>
          <w:tab w:val="left" w:pos="3600"/>
        </w:tabs>
        <w:jc w:val="both"/>
        <w:rPr>
          <w:rFonts w:ascii="Arial" w:hAnsi="Arial" w:cs="Arial"/>
          <w:b/>
        </w:rPr>
      </w:pPr>
    </w:p>
    <w:p w14:paraId="7BAF1FC5" w14:textId="77777777" w:rsidR="003068D5" w:rsidRDefault="003068D5" w:rsidP="003068D5">
      <w:pPr>
        <w:tabs>
          <w:tab w:val="left" w:pos="3600"/>
        </w:tabs>
        <w:jc w:val="both"/>
        <w:rPr>
          <w:rFonts w:ascii="Arial" w:hAnsi="Arial" w:cs="Arial"/>
          <w:b/>
        </w:rPr>
      </w:pPr>
    </w:p>
    <w:p w14:paraId="3986272B" w14:textId="77777777" w:rsidR="003068D5" w:rsidRPr="003068D5" w:rsidRDefault="003068D5" w:rsidP="003068D5">
      <w:pPr>
        <w:tabs>
          <w:tab w:val="left" w:pos="3600"/>
        </w:tabs>
        <w:jc w:val="both"/>
        <w:rPr>
          <w:rFonts w:ascii="Arial" w:hAnsi="Arial" w:cs="Arial"/>
          <w:b/>
          <w:sz w:val="48"/>
        </w:rPr>
      </w:pPr>
    </w:p>
    <w:p w14:paraId="3E41B63A" w14:textId="775A9A10" w:rsidR="003068D5" w:rsidRPr="003068D5" w:rsidRDefault="0032567B" w:rsidP="003068D5">
      <w:pPr>
        <w:tabs>
          <w:tab w:val="left" w:pos="3600"/>
        </w:tabs>
        <w:jc w:val="center"/>
        <w:rPr>
          <w:rFonts w:ascii="Arial" w:hAnsi="Arial" w:cs="Arial"/>
          <w:b/>
          <w:sz w:val="48"/>
        </w:rPr>
      </w:pPr>
      <w:r w:rsidRPr="003068D5">
        <w:rPr>
          <w:rFonts w:ascii="Arial" w:hAnsi="Arial" w:cs="Arial"/>
          <w:b/>
          <w:sz w:val="44"/>
        </w:rPr>
        <w:t>MANUAL</w:t>
      </w:r>
      <w:r w:rsidR="003068D5" w:rsidRPr="003068D5">
        <w:rPr>
          <w:rFonts w:ascii="Arial" w:hAnsi="Arial" w:cs="Arial"/>
          <w:b/>
          <w:sz w:val="44"/>
        </w:rPr>
        <w:t xml:space="preserve"> DE APROVECHAMIENTO ECONÓMICO DE LOS ES</w:t>
      </w:r>
      <w:r>
        <w:rPr>
          <w:rFonts w:ascii="Arial" w:hAnsi="Arial" w:cs="Arial"/>
          <w:b/>
          <w:sz w:val="44"/>
        </w:rPr>
        <w:t>CENARIOS DEPORTIVOS Y CULTURALE</w:t>
      </w:r>
      <w:r w:rsidR="003068D5" w:rsidRPr="003068D5">
        <w:rPr>
          <w:rFonts w:ascii="Arial" w:hAnsi="Arial" w:cs="Arial"/>
          <w:b/>
          <w:sz w:val="44"/>
        </w:rPr>
        <w:t>S PÚBLICOS DEL MUNICIPIO DE ZIPAQUIRÁ</w:t>
      </w:r>
    </w:p>
    <w:p w14:paraId="1F438C69" w14:textId="77777777" w:rsidR="003068D5" w:rsidRDefault="003068D5" w:rsidP="003068D5">
      <w:pPr>
        <w:tabs>
          <w:tab w:val="left" w:pos="3600"/>
        </w:tabs>
        <w:jc w:val="both"/>
        <w:rPr>
          <w:rFonts w:ascii="Arial" w:hAnsi="Arial" w:cs="Arial"/>
          <w:b/>
        </w:rPr>
      </w:pPr>
    </w:p>
    <w:p w14:paraId="5EE6AE11" w14:textId="77777777" w:rsidR="003068D5" w:rsidRDefault="003068D5" w:rsidP="003068D5">
      <w:pPr>
        <w:tabs>
          <w:tab w:val="left" w:pos="3600"/>
        </w:tabs>
        <w:jc w:val="both"/>
        <w:rPr>
          <w:rFonts w:ascii="Arial" w:hAnsi="Arial" w:cs="Arial"/>
          <w:b/>
        </w:rPr>
      </w:pPr>
    </w:p>
    <w:p w14:paraId="28D8269D" w14:textId="77777777" w:rsidR="003068D5" w:rsidRDefault="003068D5" w:rsidP="003068D5">
      <w:pPr>
        <w:tabs>
          <w:tab w:val="left" w:pos="3600"/>
        </w:tabs>
        <w:jc w:val="both"/>
        <w:rPr>
          <w:rFonts w:ascii="Arial" w:hAnsi="Arial" w:cs="Arial"/>
          <w:b/>
        </w:rPr>
      </w:pPr>
    </w:p>
    <w:p w14:paraId="108B93FA" w14:textId="77777777" w:rsidR="003068D5" w:rsidRDefault="003068D5" w:rsidP="003068D5">
      <w:pPr>
        <w:tabs>
          <w:tab w:val="left" w:pos="3600"/>
        </w:tabs>
        <w:jc w:val="both"/>
        <w:rPr>
          <w:rFonts w:ascii="Arial" w:hAnsi="Arial" w:cs="Arial"/>
          <w:b/>
        </w:rPr>
      </w:pPr>
    </w:p>
    <w:p w14:paraId="6342E7A6" w14:textId="77777777" w:rsidR="003068D5" w:rsidRDefault="003068D5" w:rsidP="003068D5">
      <w:pPr>
        <w:tabs>
          <w:tab w:val="left" w:pos="3600"/>
        </w:tabs>
        <w:jc w:val="both"/>
        <w:rPr>
          <w:rFonts w:ascii="Arial" w:hAnsi="Arial" w:cs="Arial"/>
          <w:b/>
        </w:rPr>
      </w:pPr>
    </w:p>
    <w:p w14:paraId="1AFF600A" w14:textId="77777777" w:rsidR="003068D5" w:rsidRDefault="003068D5" w:rsidP="003068D5">
      <w:pPr>
        <w:tabs>
          <w:tab w:val="left" w:pos="3600"/>
        </w:tabs>
        <w:jc w:val="both"/>
        <w:rPr>
          <w:rFonts w:ascii="Arial" w:hAnsi="Arial" w:cs="Arial"/>
          <w:b/>
        </w:rPr>
      </w:pPr>
    </w:p>
    <w:p w14:paraId="0AD1EA02" w14:textId="77777777" w:rsidR="003068D5" w:rsidRDefault="003068D5" w:rsidP="003068D5">
      <w:pPr>
        <w:tabs>
          <w:tab w:val="left" w:pos="3600"/>
        </w:tabs>
        <w:jc w:val="both"/>
        <w:rPr>
          <w:rFonts w:ascii="Arial" w:hAnsi="Arial" w:cs="Arial"/>
          <w:b/>
        </w:rPr>
      </w:pPr>
    </w:p>
    <w:p w14:paraId="1E01D500" w14:textId="77777777" w:rsidR="003068D5" w:rsidRDefault="003068D5" w:rsidP="003068D5">
      <w:pPr>
        <w:tabs>
          <w:tab w:val="left" w:pos="3600"/>
        </w:tabs>
        <w:jc w:val="both"/>
        <w:rPr>
          <w:rFonts w:ascii="Arial" w:hAnsi="Arial" w:cs="Arial"/>
          <w:b/>
        </w:rPr>
      </w:pPr>
    </w:p>
    <w:p w14:paraId="4DBD3ECD" w14:textId="77777777" w:rsidR="003068D5" w:rsidRDefault="003068D5" w:rsidP="003068D5">
      <w:pPr>
        <w:tabs>
          <w:tab w:val="left" w:pos="3600"/>
        </w:tabs>
        <w:jc w:val="both"/>
        <w:rPr>
          <w:rFonts w:ascii="Arial" w:hAnsi="Arial" w:cs="Arial"/>
          <w:b/>
        </w:rPr>
      </w:pPr>
    </w:p>
    <w:p w14:paraId="4BDAD67E" w14:textId="77777777" w:rsidR="003068D5" w:rsidRDefault="003068D5" w:rsidP="003068D5">
      <w:pPr>
        <w:tabs>
          <w:tab w:val="left" w:pos="3600"/>
        </w:tabs>
        <w:jc w:val="both"/>
        <w:rPr>
          <w:rFonts w:ascii="Arial" w:hAnsi="Arial" w:cs="Arial"/>
          <w:b/>
        </w:rPr>
      </w:pPr>
    </w:p>
    <w:p w14:paraId="607B92AF" w14:textId="77777777" w:rsidR="003068D5" w:rsidRDefault="003068D5" w:rsidP="003068D5">
      <w:pPr>
        <w:tabs>
          <w:tab w:val="left" w:pos="3600"/>
        </w:tabs>
        <w:jc w:val="both"/>
        <w:rPr>
          <w:rFonts w:ascii="Arial" w:hAnsi="Arial" w:cs="Arial"/>
          <w:b/>
        </w:rPr>
      </w:pPr>
    </w:p>
    <w:p w14:paraId="2107F161" w14:textId="77777777" w:rsidR="003068D5" w:rsidRDefault="003068D5" w:rsidP="003068D5">
      <w:pPr>
        <w:tabs>
          <w:tab w:val="left" w:pos="3600"/>
        </w:tabs>
        <w:jc w:val="both"/>
        <w:rPr>
          <w:rFonts w:ascii="Arial" w:hAnsi="Arial" w:cs="Arial"/>
          <w:b/>
        </w:rPr>
      </w:pPr>
    </w:p>
    <w:p w14:paraId="6E4BFE05" w14:textId="77777777" w:rsidR="003068D5" w:rsidRDefault="003068D5" w:rsidP="003068D5">
      <w:pPr>
        <w:tabs>
          <w:tab w:val="left" w:pos="3600"/>
        </w:tabs>
        <w:jc w:val="both"/>
        <w:rPr>
          <w:rFonts w:ascii="Arial" w:hAnsi="Arial" w:cs="Arial"/>
          <w:b/>
        </w:rPr>
      </w:pPr>
    </w:p>
    <w:p w14:paraId="69D53E2A" w14:textId="77777777" w:rsidR="0032567B" w:rsidRDefault="0032567B" w:rsidP="003068D5">
      <w:pPr>
        <w:tabs>
          <w:tab w:val="left" w:pos="3600"/>
        </w:tabs>
        <w:jc w:val="both"/>
        <w:rPr>
          <w:rFonts w:ascii="Arial" w:hAnsi="Arial" w:cs="Arial"/>
          <w:b/>
        </w:rPr>
      </w:pPr>
    </w:p>
    <w:p w14:paraId="751A051E" w14:textId="77777777" w:rsidR="003068D5" w:rsidRDefault="003068D5" w:rsidP="003068D5">
      <w:pPr>
        <w:tabs>
          <w:tab w:val="left" w:pos="3600"/>
        </w:tabs>
        <w:jc w:val="both"/>
        <w:rPr>
          <w:rFonts w:ascii="Arial" w:hAnsi="Arial" w:cs="Arial"/>
          <w:b/>
        </w:rPr>
      </w:pPr>
    </w:p>
    <w:p w14:paraId="32B00930" w14:textId="77777777" w:rsidR="003068D5" w:rsidRDefault="003068D5" w:rsidP="003068D5">
      <w:pPr>
        <w:tabs>
          <w:tab w:val="left" w:pos="3600"/>
        </w:tabs>
        <w:jc w:val="both"/>
        <w:rPr>
          <w:rFonts w:ascii="Arial" w:hAnsi="Arial" w:cs="Arial"/>
          <w:b/>
        </w:rPr>
      </w:pPr>
    </w:p>
    <w:p w14:paraId="74F21395" w14:textId="77777777" w:rsidR="003068D5" w:rsidRDefault="003068D5" w:rsidP="003068D5">
      <w:pPr>
        <w:tabs>
          <w:tab w:val="left" w:pos="3600"/>
        </w:tabs>
        <w:jc w:val="both"/>
        <w:rPr>
          <w:rFonts w:ascii="Arial" w:hAnsi="Arial" w:cs="Arial"/>
          <w:b/>
        </w:rPr>
      </w:pPr>
    </w:p>
    <w:p w14:paraId="62E9887C" w14:textId="2064CFE4" w:rsidR="003068D5" w:rsidRDefault="003068D5" w:rsidP="003068D5">
      <w:pPr>
        <w:tabs>
          <w:tab w:val="left" w:pos="3600"/>
        </w:tabs>
        <w:jc w:val="both"/>
        <w:rPr>
          <w:rFonts w:ascii="Arial" w:hAnsi="Arial" w:cs="Arial"/>
          <w:b/>
        </w:rPr>
      </w:pPr>
    </w:p>
    <w:p w14:paraId="17F6247D" w14:textId="77777777" w:rsidR="003068D5" w:rsidRDefault="003068D5" w:rsidP="003068D5">
      <w:pPr>
        <w:tabs>
          <w:tab w:val="left" w:pos="3600"/>
        </w:tabs>
        <w:jc w:val="both"/>
        <w:rPr>
          <w:rFonts w:ascii="Arial" w:hAnsi="Arial" w:cs="Arial"/>
          <w:b/>
        </w:rPr>
      </w:pPr>
    </w:p>
    <w:p w14:paraId="1FDA64DD" w14:textId="7D6B8470" w:rsidR="00C51BA5" w:rsidRDefault="00380448" w:rsidP="003068D5">
      <w:pPr>
        <w:tabs>
          <w:tab w:val="left" w:pos="3600"/>
        </w:tabs>
        <w:jc w:val="center"/>
        <w:rPr>
          <w:rFonts w:ascii="Arial" w:hAnsi="Arial" w:cs="Arial"/>
          <w:b/>
        </w:rPr>
      </w:pPr>
      <w:r>
        <w:rPr>
          <w:rFonts w:ascii="Arial" w:hAnsi="Arial" w:cs="Arial"/>
          <w:b/>
        </w:rPr>
        <w:lastRenderedPageBreak/>
        <w:t>TABLA DE CONTENIDO</w:t>
      </w:r>
    </w:p>
    <w:p w14:paraId="20C4B9F8" w14:textId="5F58B48F" w:rsidR="003068D5" w:rsidRDefault="003068D5" w:rsidP="003068D5">
      <w:pPr>
        <w:tabs>
          <w:tab w:val="left" w:pos="3600"/>
        </w:tabs>
        <w:jc w:val="both"/>
        <w:rPr>
          <w:rFonts w:ascii="Arial" w:hAnsi="Arial" w:cs="Arial"/>
          <w:b/>
        </w:rPr>
      </w:pPr>
    </w:p>
    <w:p w14:paraId="5297D27D" w14:textId="77777777" w:rsidR="00A71054" w:rsidRDefault="003068D5" w:rsidP="003068D5">
      <w:pPr>
        <w:tabs>
          <w:tab w:val="left" w:pos="3600"/>
        </w:tabs>
        <w:jc w:val="both"/>
        <w:rPr>
          <w:rFonts w:ascii="Arial" w:hAnsi="Arial" w:cs="Arial"/>
          <w:b/>
        </w:rPr>
      </w:pPr>
      <w:r>
        <w:rPr>
          <w:rFonts w:ascii="Arial" w:hAnsi="Arial" w:cs="Arial"/>
          <w:b/>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53"/>
      </w:tblGrid>
      <w:tr w:rsidR="00A71054" w:rsidRPr="006B100F" w14:paraId="1CC46227" w14:textId="77777777" w:rsidTr="002159B7">
        <w:tc>
          <w:tcPr>
            <w:tcW w:w="8075" w:type="dxa"/>
          </w:tcPr>
          <w:p w14:paraId="4304B58C" w14:textId="4D37209A" w:rsidR="00A71054" w:rsidRPr="006B100F" w:rsidRDefault="00A71054" w:rsidP="002159B7">
            <w:pPr>
              <w:pStyle w:val="Prrafodelista"/>
              <w:tabs>
                <w:tab w:val="left" w:pos="3600"/>
              </w:tabs>
              <w:spacing w:line="360" w:lineRule="auto"/>
              <w:ind w:left="360"/>
              <w:jc w:val="both"/>
              <w:rPr>
                <w:rFonts w:ascii="Arial" w:hAnsi="Arial" w:cs="Arial"/>
                <w:b/>
              </w:rPr>
            </w:pPr>
          </w:p>
        </w:tc>
        <w:tc>
          <w:tcPr>
            <w:tcW w:w="753" w:type="dxa"/>
          </w:tcPr>
          <w:p w14:paraId="26B58537" w14:textId="66B27C85" w:rsidR="00A71054" w:rsidRPr="006B100F" w:rsidRDefault="00A71054" w:rsidP="002159B7">
            <w:pPr>
              <w:tabs>
                <w:tab w:val="left" w:pos="3600"/>
              </w:tabs>
              <w:spacing w:line="360" w:lineRule="auto"/>
              <w:jc w:val="both"/>
              <w:rPr>
                <w:rFonts w:ascii="Arial" w:hAnsi="Arial" w:cs="Arial"/>
                <w:b/>
              </w:rPr>
            </w:pPr>
            <w:proofErr w:type="spellStart"/>
            <w:r w:rsidRPr="006B100F">
              <w:rPr>
                <w:rFonts w:ascii="Arial" w:hAnsi="Arial" w:cs="Arial"/>
                <w:b/>
              </w:rPr>
              <w:t>Pag</w:t>
            </w:r>
            <w:proofErr w:type="spellEnd"/>
            <w:r w:rsidRPr="006B100F">
              <w:rPr>
                <w:rFonts w:ascii="Arial" w:hAnsi="Arial" w:cs="Arial"/>
                <w:b/>
              </w:rPr>
              <w:t xml:space="preserve">. </w:t>
            </w:r>
          </w:p>
        </w:tc>
      </w:tr>
      <w:tr w:rsidR="006B100F" w:rsidRPr="006B100F" w14:paraId="5335D5A7" w14:textId="77777777" w:rsidTr="002159B7">
        <w:tc>
          <w:tcPr>
            <w:tcW w:w="8075" w:type="dxa"/>
          </w:tcPr>
          <w:p w14:paraId="35AB03AC" w14:textId="3FB5EB0A" w:rsidR="006B100F" w:rsidRPr="002159B7" w:rsidRDefault="006B100F" w:rsidP="002159B7">
            <w:pPr>
              <w:pStyle w:val="Prrafodelista"/>
              <w:numPr>
                <w:ilvl w:val="0"/>
                <w:numId w:val="37"/>
              </w:numPr>
              <w:tabs>
                <w:tab w:val="left" w:pos="3600"/>
              </w:tabs>
              <w:spacing w:line="360" w:lineRule="auto"/>
              <w:jc w:val="both"/>
              <w:rPr>
                <w:rFonts w:ascii="Arial" w:hAnsi="Arial" w:cs="Arial"/>
                <w:b/>
                <w:bCs/>
              </w:rPr>
            </w:pPr>
            <w:r w:rsidRPr="002159B7">
              <w:rPr>
                <w:rFonts w:ascii="Arial" w:hAnsi="Arial" w:cs="Arial"/>
                <w:b/>
                <w:bCs/>
              </w:rPr>
              <w:t>INTRODUCCION</w:t>
            </w:r>
          </w:p>
        </w:tc>
        <w:tc>
          <w:tcPr>
            <w:tcW w:w="753" w:type="dxa"/>
          </w:tcPr>
          <w:p w14:paraId="7CB8A8EF" w14:textId="4CFA533D" w:rsidR="006B100F" w:rsidRPr="002159B7" w:rsidRDefault="006B100F" w:rsidP="002159B7">
            <w:pPr>
              <w:tabs>
                <w:tab w:val="left" w:pos="3600"/>
              </w:tabs>
              <w:spacing w:line="360" w:lineRule="auto"/>
              <w:jc w:val="center"/>
              <w:rPr>
                <w:rFonts w:ascii="Arial" w:hAnsi="Arial" w:cs="Arial"/>
                <w:b/>
              </w:rPr>
            </w:pPr>
            <w:r w:rsidRPr="002159B7">
              <w:rPr>
                <w:rFonts w:ascii="Arial" w:hAnsi="Arial" w:cs="Arial"/>
                <w:b/>
              </w:rPr>
              <w:t>3</w:t>
            </w:r>
          </w:p>
        </w:tc>
      </w:tr>
      <w:tr w:rsidR="00A71054" w:rsidRPr="006B100F" w14:paraId="6F7575A7" w14:textId="77777777" w:rsidTr="002159B7">
        <w:tc>
          <w:tcPr>
            <w:tcW w:w="8075" w:type="dxa"/>
          </w:tcPr>
          <w:p w14:paraId="34F63D79" w14:textId="56BB41E3" w:rsidR="00A71054" w:rsidRPr="002159B7" w:rsidRDefault="00A71054" w:rsidP="002159B7">
            <w:pPr>
              <w:pStyle w:val="Prrafodelista"/>
              <w:numPr>
                <w:ilvl w:val="0"/>
                <w:numId w:val="37"/>
              </w:numPr>
              <w:tabs>
                <w:tab w:val="left" w:pos="3600"/>
              </w:tabs>
              <w:spacing w:line="360" w:lineRule="auto"/>
              <w:jc w:val="both"/>
              <w:rPr>
                <w:rFonts w:ascii="Arial" w:hAnsi="Arial" w:cs="Arial"/>
                <w:b/>
              </w:rPr>
            </w:pPr>
            <w:r w:rsidRPr="002159B7">
              <w:rPr>
                <w:rFonts w:ascii="Arial" w:hAnsi="Arial" w:cs="Arial"/>
                <w:b/>
                <w:bCs/>
              </w:rPr>
              <w:t>OBJETIVO</w:t>
            </w:r>
          </w:p>
        </w:tc>
        <w:tc>
          <w:tcPr>
            <w:tcW w:w="753" w:type="dxa"/>
          </w:tcPr>
          <w:p w14:paraId="65A1137C" w14:textId="468DB14B" w:rsidR="00A71054" w:rsidRPr="002159B7" w:rsidRDefault="006B100F" w:rsidP="002159B7">
            <w:pPr>
              <w:tabs>
                <w:tab w:val="left" w:pos="3600"/>
              </w:tabs>
              <w:spacing w:line="360" w:lineRule="auto"/>
              <w:jc w:val="center"/>
              <w:rPr>
                <w:rFonts w:ascii="Arial" w:hAnsi="Arial" w:cs="Arial"/>
                <w:b/>
              </w:rPr>
            </w:pPr>
            <w:r w:rsidRPr="002159B7">
              <w:rPr>
                <w:rFonts w:ascii="Arial" w:hAnsi="Arial" w:cs="Arial"/>
                <w:b/>
              </w:rPr>
              <w:t>4</w:t>
            </w:r>
          </w:p>
        </w:tc>
      </w:tr>
      <w:tr w:rsidR="00A71054" w:rsidRPr="006B100F" w14:paraId="1314D6C0" w14:textId="77777777" w:rsidTr="002159B7">
        <w:tc>
          <w:tcPr>
            <w:tcW w:w="8075" w:type="dxa"/>
          </w:tcPr>
          <w:p w14:paraId="082F804E" w14:textId="4C540EE0" w:rsidR="00A71054" w:rsidRPr="002159B7" w:rsidRDefault="00A71054" w:rsidP="002159B7">
            <w:pPr>
              <w:pStyle w:val="Prrafodelista"/>
              <w:numPr>
                <w:ilvl w:val="0"/>
                <w:numId w:val="37"/>
              </w:numPr>
              <w:tabs>
                <w:tab w:val="left" w:pos="3600"/>
              </w:tabs>
              <w:spacing w:line="360" w:lineRule="auto"/>
              <w:jc w:val="both"/>
              <w:rPr>
                <w:rFonts w:ascii="Arial" w:hAnsi="Arial" w:cs="Arial"/>
                <w:b/>
              </w:rPr>
            </w:pPr>
            <w:r w:rsidRPr="002159B7">
              <w:rPr>
                <w:rFonts w:ascii="Arial" w:hAnsi="Arial" w:cs="Arial"/>
                <w:b/>
                <w:bCs/>
              </w:rPr>
              <w:t>ALCANCE</w:t>
            </w:r>
          </w:p>
        </w:tc>
        <w:tc>
          <w:tcPr>
            <w:tcW w:w="753" w:type="dxa"/>
          </w:tcPr>
          <w:p w14:paraId="2159F4E6" w14:textId="5EA9887A" w:rsidR="00A71054" w:rsidRPr="002159B7" w:rsidRDefault="006B100F" w:rsidP="002159B7">
            <w:pPr>
              <w:tabs>
                <w:tab w:val="left" w:pos="3600"/>
              </w:tabs>
              <w:spacing w:line="360" w:lineRule="auto"/>
              <w:jc w:val="center"/>
              <w:rPr>
                <w:rFonts w:ascii="Arial" w:hAnsi="Arial" w:cs="Arial"/>
                <w:b/>
              </w:rPr>
            </w:pPr>
            <w:r w:rsidRPr="002159B7">
              <w:rPr>
                <w:rFonts w:ascii="Arial" w:hAnsi="Arial" w:cs="Arial"/>
                <w:b/>
              </w:rPr>
              <w:t>5</w:t>
            </w:r>
          </w:p>
        </w:tc>
      </w:tr>
      <w:tr w:rsidR="00A71054" w:rsidRPr="006B100F" w14:paraId="4E9FCBA4" w14:textId="77777777" w:rsidTr="002159B7">
        <w:tc>
          <w:tcPr>
            <w:tcW w:w="8075" w:type="dxa"/>
          </w:tcPr>
          <w:p w14:paraId="217F4A42" w14:textId="31E758B0" w:rsidR="00A71054" w:rsidRPr="002159B7" w:rsidRDefault="00A71054" w:rsidP="002159B7">
            <w:pPr>
              <w:pStyle w:val="Prrafodelista"/>
              <w:numPr>
                <w:ilvl w:val="0"/>
                <w:numId w:val="37"/>
              </w:numPr>
              <w:tabs>
                <w:tab w:val="left" w:pos="3600"/>
              </w:tabs>
              <w:spacing w:line="360" w:lineRule="auto"/>
              <w:jc w:val="both"/>
              <w:rPr>
                <w:rFonts w:ascii="Arial" w:hAnsi="Arial" w:cs="Arial"/>
                <w:b/>
              </w:rPr>
            </w:pPr>
            <w:r w:rsidRPr="002159B7">
              <w:rPr>
                <w:rFonts w:ascii="Arial" w:hAnsi="Arial" w:cs="Arial"/>
                <w:b/>
                <w:bCs/>
              </w:rPr>
              <w:t>ESCENARIOS SUSCEPTIBLES DE APROVECHAMIENTO ECONÓMICO</w:t>
            </w:r>
          </w:p>
        </w:tc>
        <w:tc>
          <w:tcPr>
            <w:tcW w:w="753" w:type="dxa"/>
          </w:tcPr>
          <w:p w14:paraId="2B509CE5" w14:textId="3E148852" w:rsidR="00A71054" w:rsidRPr="002159B7" w:rsidRDefault="006B100F" w:rsidP="002159B7">
            <w:pPr>
              <w:tabs>
                <w:tab w:val="left" w:pos="3600"/>
              </w:tabs>
              <w:spacing w:line="360" w:lineRule="auto"/>
              <w:jc w:val="center"/>
              <w:rPr>
                <w:rFonts w:ascii="Arial" w:hAnsi="Arial" w:cs="Arial"/>
                <w:b/>
              </w:rPr>
            </w:pPr>
            <w:r w:rsidRPr="002159B7">
              <w:rPr>
                <w:rFonts w:ascii="Arial" w:hAnsi="Arial" w:cs="Arial"/>
                <w:b/>
              </w:rPr>
              <w:t>5</w:t>
            </w:r>
          </w:p>
        </w:tc>
      </w:tr>
      <w:tr w:rsidR="00A71054" w:rsidRPr="006B100F" w14:paraId="65930FEF" w14:textId="77777777" w:rsidTr="002159B7">
        <w:tc>
          <w:tcPr>
            <w:tcW w:w="8075" w:type="dxa"/>
          </w:tcPr>
          <w:p w14:paraId="6354333C" w14:textId="52A82600" w:rsidR="00A71054" w:rsidRPr="002159B7" w:rsidRDefault="00A71054" w:rsidP="002159B7">
            <w:pPr>
              <w:pStyle w:val="Prrafodelista"/>
              <w:numPr>
                <w:ilvl w:val="0"/>
                <w:numId w:val="37"/>
              </w:numPr>
              <w:tabs>
                <w:tab w:val="left" w:pos="3600"/>
              </w:tabs>
              <w:spacing w:line="360" w:lineRule="auto"/>
              <w:jc w:val="both"/>
              <w:rPr>
                <w:rFonts w:ascii="Arial" w:hAnsi="Arial" w:cs="Arial"/>
                <w:b/>
              </w:rPr>
            </w:pPr>
            <w:r w:rsidRPr="002159B7">
              <w:rPr>
                <w:rFonts w:ascii="Arial" w:hAnsi="Arial" w:cs="Arial"/>
                <w:b/>
                <w:bCs/>
              </w:rPr>
              <w:t>SOLICITANTES</w:t>
            </w:r>
          </w:p>
        </w:tc>
        <w:tc>
          <w:tcPr>
            <w:tcW w:w="753" w:type="dxa"/>
          </w:tcPr>
          <w:p w14:paraId="303E6AC7" w14:textId="6C73E3B3" w:rsidR="00A71054" w:rsidRPr="002159B7" w:rsidRDefault="006B100F" w:rsidP="002159B7">
            <w:pPr>
              <w:tabs>
                <w:tab w:val="left" w:pos="3600"/>
              </w:tabs>
              <w:spacing w:line="360" w:lineRule="auto"/>
              <w:jc w:val="center"/>
              <w:rPr>
                <w:rFonts w:ascii="Arial" w:hAnsi="Arial" w:cs="Arial"/>
                <w:b/>
              </w:rPr>
            </w:pPr>
            <w:r w:rsidRPr="002159B7">
              <w:rPr>
                <w:rFonts w:ascii="Arial" w:hAnsi="Arial" w:cs="Arial"/>
                <w:b/>
              </w:rPr>
              <w:t>6</w:t>
            </w:r>
          </w:p>
        </w:tc>
      </w:tr>
      <w:tr w:rsidR="00A71054" w:rsidRPr="006B100F" w14:paraId="3AFB708D" w14:textId="77777777" w:rsidTr="002159B7">
        <w:tc>
          <w:tcPr>
            <w:tcW w:w="8075" w:type="dxa"/>
          </w:tcPr>
          <w:p w14:paraId="55D73424" w14:textId="24487F83" w:rsidR="00A71054" w:rsidRPr="002159B7" w:rsidRDefault="00A71054" w:rsidP="002159B7">
            <w:pPr>
              <w:pStyle w:val="Prrafodelista"/>
              <w:numPr>
                <w:ilvl w:val="0"/>
                <w:numId w:val="37"/>
              </w:numPr>
              <w:tabs>
                <w:tab w:val="left" w:pos="3600"/>
              </w:tabs>
              <w:spacing w:line="360" w:lineRule="auto"/>
              <w:jc w:val="both"/>
              <w:rPr>
                <w:rFonts w:ascii="Arial" w:hAnsi="Arial" w:cs="Arial"/>
                <w:b/>
              </w:rPr>
            </w:pPr>
            <w:r w:rsidRPr="002159B7">
              <w:rPr>
                <w:rFonts w:ascii="Arial" w:hAnsi="Arial" w:cs="Arial"/>
                <w:b/>
                <w:bCs/>
              </w:rPr>
              <w:t>MODALIDADES DE PAGO Y DETERMINACION DE LAS TARIFAS O RETRIBUCION POR EL USO Y APROVECHAMIENTO ECONOMICO DEL ESPACIO PUBLICO ADMINISTRADO POR EL IMCRDZ</w:t>
            </w:r>
          </w:p>
        </w:tc>
        <w:tc>
          <w:tcPr>
            <w:tcW w:w="753" w:type="dxa"/>
          </w:tcPr>
          <w:p w14:paraId="4CB4E157" w14:textId="77777777" w:rsidR="00A71054" w:rsidRPr="002159B7" w:rsidRDefault="00A71054" w:rsidP="002159B7">
            <w:pPr>
              <w:tabs>
                <w:tab w:val="left" w:pos="3600"/>
              </w:tabs>
              <w:spacing w:line="360" w:lineRule="auto"/>
              <w:jc w:val="center"/>
              <w:rPr>
                <w:rFonts w:ascii="Arial" w:hAnsi="Arial" w:cs="Arial"/>
                <w:b/>
              </w:rPr>
            </w:pPr>
          </w:p>
          <w:p w14:paraId="3BF82DA2" w14:textId="28812F79" w:rsidR="006B100F" w:rsidRPr="002159B7" w:rsidRDefault="006B100F" w:rsidP="002159B7">
            <w:pPr>
              <w:tabs>
                <w:tab w:val="left" w:pos="3600"/>
              </w:tabs>
              <w:spacing w:line="360" w:lineRule="auto"/>
              <w:jc w:val="center"/>
              <w:rPr>
                <w:rFonts w:ascii="Arial" w:hAnsi="Arial" w:cs="Arial"/>
                <w:b/>
              </w:rPr>
            </w:pPr>
            <w:r w:rsidRPr="002159B7">
              <w:rPr>
                <w:rFonts w:ascii="Arial" w:hAnsi="Arial" w:cs="Arial"/>
                <w:b/>
              </w:rPr>
              <w:t>8</w:t>
            </w:r>
          </w:p>
        </w:tc>
      </w:tr>
      <w:tr w:rsidR="00A71054" w:rsidRPr="006B100F" w14:paraId="7AADAB51" w14:textId="77777777" w:rsidTr="002159B7">
        <w:tc>
          <w:tcPr>
            <w:tcW w:w="8075" w:type="dxa"/>
          </w:tcPr>
          <w:p w14:paraId="5B199CC0" w14:textId="55A5B7C9" w:rsidR="00A71054" w:rsidRPr="006B100F" w:rsidRDefault="00A71054" w:rsidP="002159B7">
            <w:pPr>
              <w:pStyle w:val="Prrafodelista"/>
              <w:numPr>
                <w:ilvl w:val="1"/>
                <w:numId w:val="37"/>
              </w:numPr>
              <w:tabs>
                <w:tab w:val="left" w:pos="3600"/>
              </w:tabs>
              <w:spacing w:line="360" w:lineRule="auto"/>
              <w:jc w:val="both"/>
              <w:rPr>
                <w:rFonts w:ascii="Arial" w:hAnsi="Arial" w:cs="Arial"/>
              </w:rPr>
            </w:pPr>
            <w:r w:rsidRPr="006B100F">
              <w:rPr>
                <w:rFonts w:ascii="Arial" w:hAnsi="Arial" w:cs="Arial"/>
                <w:noProof/>
                <w:sz w:val="22"/>
                <w:szCs w:val="22"/>
              </w:rPr>
              <w:t>Tarifas o retribución</w:t>
            </w:r>
          </w:p>
        </w:tc>
        <w:tc>
          <w:tcPr>
            <w:tcW w:w="753" w:type="dxa"/>
          </w:tcPr>
          <w:p w14:paraId="009F4F31" w14:textId="594CDD2A" w:rsidR="00A71054" w:rsidRPr="002159B7" w:rsidRDefault="006B100F" w:rsidP="002159B7">
            <w:pPr>
              <w:tabs>
                <w:tab w:val="left" w:pos="3600"/>
              </w:tabs>
              <w:spacing w:line="360" w:lineRule="auto"/>
              <w:jc w:val="center"/>
              <w:rPr>
                <w:rFonts w:ascii="Arial" w:hAnsi="Arial" w:cs="Arial"/>
                <w:b/>
              </w:rPr>
            </w:pPr>
            <w:r w:rsidRPr="002159B7">
              <w:rPr>
                <w:rFonts w:ascii="Arial" w:hAnsi="Arial" w:cs="Arial"/>
                <w:b/>
              </w:rPr>
              <w:t>8</w:t>
            </w:r>
          </w:p>
        </w:tc>
      </w:tr>
      <w:tr w:rsidR="00A71054" w:rsidRPr="006B100F" w14:paraId="6010B3B7" w14:textId="77777777" w:rsidTr="002159B7">
        <w:tc>
          <w:tcPr>
            <w:tcW w:w="8075" w:type="dxa"/>
          </w:tcPr>
          <w:p w14:paraId="73923C2F" w14:textId="0F6216AC" w:rsidR="00A71054" w:rsidRPr="006B100F" w:rsidRDefault="006B100F" w:rsidP="002159B7">
            <w:pPr>
              <w:pStyle w:val="Prrafodelista"/>
              <w:numPr>
                <w:ilvl w:val="1"/>
                <w:numId w:val="37"/>
              </w:numPr>
              <w:tabs>
                <w:tab w:val="left" w:pos="3600"/>
              </w:tabs>
              <w:spacing w:line="360" w:lineRule="auto"/>
              <w:jc w:val="both"/>
              <w:rPr>
                <w:rFonts w:ascii="Arial" w:hAnsi="Arial" w:cs="Arial"/>
                <w:b/>
              </w:rPr>
            </w:pPr>
            <w:r w:rsidRPr="006B100F">
              <w:rPr>
                <w:rFonts w:ascii="Arial" w:hAnsi="Arial" w:cs="Arial"/>
                <w:noProof/>
                <w:sz w:val="22"/>
                <w:szCs w:val="22"/>
              </w:rPr>
              <w:t>Estrategias de gestión para la sostenibilidad económica, mecanismos de pago</w:t>
            </w:r>
          </w:p>
        </w:tc>
        <w:tc>
          <w:tcPr>
            <w:tcW w:w="753" w:type="dxa"/>
          </w:tcPr>
          <w:p w14:paraId="4C1BC2E5" w14:textId="2620F85E" w:rsidR="00A71054" w:rsidRPr="002159B7" w:rsidRDefault="006B100F" w:rsidP="002159B7">
            <w:pPr>
              <w:tabs>
                <w:tab w:val="left" w:pos="3600"/>
              </w:tabs>
              <w:spacing w:line="360" w:lineRule="auto"/>
              <w:jc w:val="center"/>
              <w:rPr>
                <w:rFonts w:ascii="Arial" w:hAnsi="Arial" w:cs="Arial"/>
                <w:b/>
              </w:rPr>
            </w:pPr>
            <w:r w:rsidRPr="002159B7">
              <w:rPr>
                <w:rFonts w:ascii="Arial" w:hAnsi="Arial" w:cs="Arial"/>
                <w:b/>
              </w:rPr>
              <w:t>9</w:t>
            </w:r>
          </w:p>
        </w:tc>
      </w:tr>
      <w:tr w:rsidR="006B100F" w:rsidRPr="006B100F" w14:paraId="36EBED05" w14:textId="77777777" w:rsidTr="002159B7">
        <w:tc>
          <w:tcPr>
            <w:tcW w:w="8075" w:type="dxa"/>
          </w:tcPr>
          <w:p w14:paraId="7FAB25E6" w14:textId="6CA868A0" w:rsidR="006B100F" w:rsidRPr="006B100F" w:rsidRDefault="006B100F" w:rsidP="002159B7">
            <w:pPr>
              <w:pStyle w:val="Prrafodelista"/>
              <w:numPr>
                <w:ilvl w:val="1"/>
                <w:numId w:val="37"/>
              </w:numPr>
              <w:spacing w:after="77" w:line="360" w:lineRule="auto"/>
              <w:jc w:val="both"/>
              <w:rPr>
                <w:rFonts w:ascii="Arial" w:hAnsi="Arial" w:cs="Arial"/>
                <w:noProof/>
                <w:sz w:val="22"/>
                <w:szCs w:val="22"/>
              </w:rPr>
            </w:pPr>
            <w:r>
              <w:rPr>
                <w:rFonts w:ascii="Arial" w:hAnsi="Arial" w:cs="Arial"/>
                <w:noProof/>
                <w:sz w:val="22"/>
                <w:szCs w:val="22"/>
              </w:rPr>
              <w:t>A</w:t>
            </w:r>
            <w:r w:rsidRPr="006B100F">
              <w:rPr>
                <w:rFonts w:ascii="Arial" w:hAnsi="Arial" w:cs="Arial"/>
                <w:noProof/>
                <w:sz w:val="22"/>
                <w:szCs w:val="22"/>
              </w:rPr>
              <w:t xml:space="preserve">ctividades autorizadas por uso y/o aprovechamiento económico. </w:t>
            </w:r>
          </w:p>
        </w:tc>
        <w:tc>
          <w:tcPr>
            <w:tcW w:w="753" w:type="dxa"/>
          </w:tcPr>
          <w:p w14:paraId="63D9D5CC" w14:textId="635CCB09" w:rsidR="006B100F" w:rsidRPr="002159B7" w:rsidRDefault="006B100F" w:rsidP="002159B7">
            <w:pPr>
              <w:tabs>
                <w:tab w:val="left" w:pos="3600"/>
              </w:tabs>
              <w:spacing w:line="360" w:lineRule="auto"/>
              <w:jc w:val="center"/>
              <w:rPr>
                <w:rFonts w:ascii="Arial" w:hAnsi="Arial" w:cs="Arial"/>
                <w:b/>
              </w:rPr>
            </w:pPr>
            <w:r w:rsidRPr="002159B7">
              <w:rPr>
                <w:rFonts w:ascii="Arial" w:hAnsi="Arial" w:cs="Arial"/>
                <w:b/>
              </w:rPr>
              <w:t>15</w:t>
            </w:r>
          </w:p>
        </w:tc>
      </w:tr>
      <w:tr w:rsidR="006B100F" w:rsidRPr="006B100F" w14:paraId="3097E787" w14:textId="77777777" w:rsidTr="002159B7">
        <w:tc>
          <w:tcPr>
            <w:tcW w:w="8075" w:type="dxa"/>
          </w:tcPr>
          <w:p w14:paraId="60B29BAE" w14:textId="4BD0DF45" w:rsidR="006B100F" w:rsidRPr="006B100F" w:rsidRDefault="006B100F" w:rsidP="002159B7">
            <w:pPr>
              <w:numPr>
                <w:ilvl w:val="0"/>
                <w:numId w:val="37"/>
              </w:numPr>
              <w:spacing w:after="77" w:line="360" w:lineRule="auto"/>
              <w:jc w:val="both"/>
              <w:rPr>
                <w:rFonts w:ascii="Arial" w:hAnsi="Arial" w:cs="Arial"/>
                <w:b/>
                <w:bCs/>
              </w:rPr>
            </w:pPr>
            <w:r>
              <w:rPr>
                <w:rFonts w:ascii="Arial" w:hAnsi="Arial" w:cs="Arial"/>
                <w:b/>
                <w:bCs/>
              </w:rPr>
              <w:t xml:space="preserve">TRÁMITE </w:t>
            </w:r>
            <w:r w:rsidRPr="006B100F">
              <w:rPr>
                <w:rFonts w:ascii="Arial" w:hAnsi="Arial" w:cs="Arial"/>
                <w:b/>
                <w:bCs/>
              </w:rPr>
              <w:t xml:space="preserve">DEL PRESTAMO DE LOS ESCENARIOS ADMINISTRADOS POR EL IMCRDZ. </w:t>
            </w:r>
          </w:p>
        </w:tc>
        <w:tc>
          <w:tcPr>
            <w:tcW w:w="753" w:type="dxa"/>
          </w:tcPr>
          <w:p w14:paraId="3F0B53BA" w14:textId="5F576CDC" w:rsidR="006B100F" w:rsidRPr="002159B7" w:rsidRDefault="006B100F" w:rsidP="002159B7">
            <w:pPr>
              <w:tabs>
                <w:tab w:val="left" w:pos="3600"/>
              </w:tabs>
              <w:spacing w:line="360" w:lineRule="auto"/>
              <w:jc w:val="center"/>
              <w:rPr>
                <w:rFonts w:ascii="Arial" w:hAnsi="Arial" w:cs="Arial"/>
                <w:b/>
              </w:rPr>
            </w:pPr>
            <w:r w:rsidRPr="002159B7">
              <w:rPr>
                <w:rFonts w:ascii="Arial" w:hAnsi="Arial" w:cs="Arial"/>
                <w:b/>
              </w:rPr>
              <w:t>18</w:t>
            </w:r>
          </w:p>
        </w:tc>
      </w:tr>
      <w:tr w:rsidR="006B100F" w:rsidRPr="006B100F" w14:paraId="50A264F4" w14:textId="77777777" w:rsidTr="002159B7">
        <w:tc>
          <w:tcPr>
            <w:tcW w:w="8075" w:type="dxa"/>
          </w:tcPr>
          <w:p w14:paraId="5A4C15D3" w14:textId="265FC53A" w:rsidR="006B100F" w:rsidRPr="006B100F" w:rsidRDefault="002159B7" w:rsidP="002159B7">
            <w:pPr>
              <w:pStyle w:val="Prrafodelista"/>
              <w:numPr>
                <w:ilvl w:val="1"/>
                <w:numId w:val="37"/>
              </w:numPr>
              <w:tabs>
                <w:tab w:val="left" w:pos="3600"/>
              </w:tabs>
              <w:spacing w:line="360" w:lineRule="auto"/>
              <w:jc w:val="both"/>
              <w:rPr>
                <w:rFonts w:ascii="Arial" w:hAnsi="Arial" w:cs="Arial"/>
                <w:noProof/>
                <w:sz w:val="22"/>
                <w:szCs w:val="22"/>
              </w:rPr>
            </w:pPr>
            <w:r w:rsidRPr="002159B7">
              <w:rPr>
                <w:rFonts w:ascii="Arial" w:hAnsi="Arial" w:cs="Arial"/>
                <w:noProof/>
                <w:sz w:val="22"/>
                <w:szCs w:val="22"/>
              </w:rPr>
              <w:t>procedimiento de solicitud</w:t>
            </w:r>
          </w:p>
        </w:tc>
        <w:tc>
          <w:tcPr>
            <w:tcW w:w="753" w:type="dxa"/>
          </w:tcPr>
          <w:p w14:paraId="33EE1B84" w14:textId="43420C1C" w:rsidR="006B100F" w:rsidRPr="002159B7" w:rsidRDefault="002159B7" w:rsidP="002159B7">
            <w:pPr>
              <w:tabs>
                <w:tab w:val="left" w:pos="3600"/>
              </w:tabs>
              <w:spacing w:line="360" w:lineRule="auto"/>
              <w:jc w:val="center"/>
              <w:rPr>
                <w:rFonts w:ascii="Arial" w:hAnsi="Arial" w:cs="Arial"/>
                <w:b/>
              </w:rPr>
            </w:pPr>
            <w:r w:rsidRPr="002159B7">
              <w:rPr>
                <w:rFonts w:ascii="Arial" w:hAnsi="Arial" w:cs="Arial"/>
                <w:b/>
              </w:rPr>
              <w:t>18</w:t>
            </w:r>
          </w:p>
        </w:tc>
      </w:tr>
      <w:tr w:rsidR="002159B7" w:rsidRPr="006B100F" w14:paraId="3FDCBDE2" w14:textId="77777777" w:rsidTr="002159B7">
        <w:tc>
          <w:tcPr>
            <w:tcW w:w="8075" w:type="dxa"/>
          </w:tcPr>
          <w:p w14:paraId="19DDD44A" w14:textId="42C7BABD" w:rsidR="002159B7" w:rsidRPr="002159B7" w:rsidRDefault="002159B7" w:rsidP="002159B7">
            <w:pPr>
              <w:pStyle w:val="Prrafodelista"/>
              <w:numPr>
                <w:ilvl w:val="0"/>
                <w:numId w:val="37"/>
              </w:numPr>
              <w:spacing w:after="77" w:line="360" w:lineRule="auto"/>
              <w:jc w:val="both"/>
              <w:rPr>
                <w:rFonts w:ascii="Arial" w:hAnsi="Arial" w:cs="Arial"/>
                <w:b/>
              </w:rPr>
            </w:pPr>
            <w:r w:rsidRPr="002159B7">
              <w:rPr>
                <w:rFonts w:ascii="Arial" w:hAnsi="Arial" w:cs="Arial"/>
                <w:b/>
              </w:rPr>
              <w:t xml:space="preserve">SOCIALIZACIÓN  </w:t>
            </w:r>
          </w:p>
        </w:tc>
        <w:tc>
          <w:tcPr>
            <w:tcW w:w="753" w:type="dxa"/>
          </w:tcPr>
          <w:p w14:paraId="6E25EC07" w14:textId="5CEA5956" w:rsidR="002159B7" w:rsidRPr="002159B7" w:rsidRDefault="002159B7" w:rsidP="002159B7">
            <w:pPr>
              <w:tabs>
                <w:tab w:val="left" w:pos="3600"/>
              </w:tabs>
              <w:spacing w:line="360" w:lineRule="auto"/>
              <w:jc w:val="center"/>
              <w:rPr>
                <w:rFonts w:ascii="Arial" w:hAnsi="Arial" w:cs="Arial"/>
                <w:b/>
              </w:rPr>
            </w:pPr>
            <w:r w:rsidRPr="002159B7">
              <w:rPr>
                <w:rFonts w:ascii="Arial" w:hAnsi="Arial" w:cs="Arial"/>
                <w:b/>
              </w:rPr>
              <w:t>21</w:t>
            </w:r>
          </w:p>
        </w:tc>
      </w:tr>
    </w:tbl>
    <w:p w14:paraId="6913AD6F" w14:textId="1AE025CD" w:rsidR="003068D5" w:rsidRDefault="003068D5" w:rsidP="003068D5">
      <w:pPr>
        <w:tabs>
          <w:tab w:val="left" w:pos="360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BEA4694" w14:textId="6D3214D9" w:rsidR="003068D5" w:rsidRDefault="003068D5" w:rsidP="003068D5">
      <w:pPr>
        <w:tabs>
          <w:tab w:val="left" w:pos="3600"/>
        </w:tabs>
        <w:jc w:val="both"/>
        <w:rPr>
          <w:rFonts w:ascii="Arial" w:hAnsi="Arial" w:cs="Arial"/>
          <w:b/>
        </w:rPr>
      </w:pPr>
    </w:p>
    <w:p w14:paraId="3556CC8F" w14:textId="77777777" w:rsidR="003068D5" w:rsidRPr="00380448" w:rsidRDefault="003068D5" w:rsidP="003068D5">
      <w:pPr>
        <w:tabs>
          <w:tab w:val="left" w:pos="3600"/>
        </w:tabs>
        <w:jc w:val="both"/>
        <w:rPr>
          <w:rFonts w:ascii="Arial" w:hAnsi="Arial" w:cs="Arial"/>
        </w:rPr>
      </w:pPr>
    </w:p>
    <w:p w14:paraId="483BD9A2" w14:textId="77777777" w:rsidR="001E4052" w:rsidRDefault="001E4052" w:rsidP="003068D5">
      <w:pPr>
        <w:tabs>
          <w:tab w:val="left" w:pos="3600"/>
        </w:tabs>
        <w:jc w:val="both"/>
        <w:rPr>
          <w:rFonts w:ascii="Arial" w:hAnsi="Arial" w:cs="Arial"/>
        </w:rPr>
      </w:pPr>
    </w:p>
    <w:p w14:paraId="34BEAFE5" w14:textId="77777777" w:rsidR="0032567B" w:rsidRPr="00380448" w:rsidRDefault="0032567B" w:rsidP="003068D5">
      <w:pPr>
        <w:tabs>
          <w:tab w:val="left" w:pos="3600"/>
        </w:tabs>
        <w:jc w:val="both"/>
        <w:rPr>
          <w:rFonts w:ascii="Arial" w:hAnsi="Arial" w:cs="Arial"/>
        </w:rPr>
      </w:pPr>
    </w:p>
    <w:p w14:paraId="3B1900C8" w14:textId="77777777" w:rsidR="001E4052" w:rsidRPr="00380448" w:rsidRDefault="001E4052" w:rsidP="003068D5">
      <w:pPr>
        <w:tabs>
          <w:tab w:val="left" w:pos="3600"/>
        </w:tabs>
        <w:jc w:val="both"/>
        <w:rPr>
          <w:rFonts w:ascii="Arial" w:hAnsi="Arial" w:cs="Arial"/>
        </w:rPr>
      </w:pPr>
    </w:p>
    <w:p w14:paraId="6E869CFB" w14:textId="77777777" w:rsidR="00FA69C6" w:rsidRPr="00380448" w:rsidRDefault="00FA69C6" w:rsidP="003068D5">
      <w:pPr>
        <w:tabs>
          <w:tab w:val="left" w:pos="3600"/>
        </w:tabs>
        <w:jc w:val="both"/>
        <w:rPr>
          <w:rFonts w:ascii="Arial" w:hAnsi="Arial" w:cs="Arial"/>
        </w:rPr>
      </w:pPr>
    </w:p>
    <w:p w14:paraId="3D413515" w14:textId="77777777" w:rsidR="00FA69C6" w:rsidRPr="00380448" w:rsidRDefault="00FA69C6" w:rsidP="003068D5">
      <w:pPr>
        <w:tabs>
          <w:tab w:val="left" w:pos="3600"/>
        </w:tabs>
        <w:jc w:val="both"/>
        <w:rPr>
          <w:rFonts w:ascii="Arial" w:hAnsi="Arial" w:cs="Arial"/>
        </w:rPr>
      </w:pPr>
    </w:p>
    <w:p w14:paraId="6389B323" w14:textId="0844DE11" w:rsidR="00380448" w:rsidRPr="002159B7" w:rsidRDefault="00380448" w:rsidP="002159B7">
      <w:pPr>
        <w:numPr>
          <w:ilvl w:val="0"/>
          <w:numId w:val="10"/>
        </w:numPr>
        <w:spacing w:line="265" w:lineRule="auto"/>
        <w:ind w:left="608"/>
        <w:jc w:val="both"/>
        <w:rPr>
          <w:rFonts w:ascii="Arial" w:hAnsi="Arial" w:cs="Arial"/>
        </w:rPr>
      </w:pPr>
      <w:r w:rsidRPr="00380448">
        <w:rPr>
          <w:rFonts w:ascii="Arial" w:hAnsi="Arial" w:cs="Arial"/>
          <w:b/>
        </w:rPr>
        <w:lastRenderedPageBreak/>
        <w:t xml:space="preserve">INTRODUCCIÓN </w:t>
      </w:r>
    </w:p>
    <w:p w14:paraId="5507EAF8" w14:textId="77777777" w:rsidR="002159B7" w:rsidRPr="00380448" w:rsidRDefault="002159B7" w:rsidP="002159B7">
      <w:pPr>
        <w:spacing w:line="265" w:lineRule="auto"/>
        <w:ind w:left="608"/>
        <w:jc w:val="both"/>
        <w:rPr>
          <w:rFonts w:ascii="Arial" w:hAnsi="Arial" w:cs="Arial"/>
        </w:rPr>
      </w:pPr>
    </w:p>
    <w:p w14:paraId="73AF878C" w14:textId="5055F229" w:rsidR="00380448" w:rsidRPr="00380448" w:rsidRDefault="00380448" w:rsidP="003068D5">
      <w:pPr>
        <w:jc w:val="both"/>
        <w:rPr>
          <w:rFonts w:ascii="Arial" w:hAnsi="Arial" w:cs="Arial"/>
        </w:rPr>
      </w:pPr>
      <w:r w:rsidRPr="00380448">
        <w:rPr>
          <w:rFonts w:ascii="Arial" w:hAnsi="Arial" w:cs="Arial"/>
        </w:rPr>
        <w:t xml:space="preserve">El presente Manual es un instrumento para la gestión, </w:t>
      </w:r>
      <w:r w:rsidR="003068D5">
        <w:rPr>
          <w:rFonts w:ascii="Arial" w:hAnsi="Arial" w:cs="Arial"/>
        </w:rPr>
        <w:t xml:space="preserve">la </w:t>
      </w:r>
      <w:r w:rsidRPr="00380448">
        <w:rPr>
          <w:rFonts w:ascii="Arial" w:hAnsi="Arial" w:cs="Arial"/>
        </w:rPr>
        <w:t xml:space="preserve">sostenibilidad económica y el fortalecimiento institucional del Instituto Municipal de Cultura, Recreación y Deporte de Zipaquirá (IMCRDZ), creado con el fin de establecer las estrategias de sostenibilidad económica y las normas para el uso y aprovechamiento económico de los parques y escenarios deportivos del Sistema Municipal de Parques y Escenarios Deportivos. Este manual está orientado como:  </w:t>
      </w:r>
    </w:p>
    <w:p w14:paraId="2FEFF462" w14:textId="77777777" w:rsidR="00380448" w:rsidRPr="00380448" w:rsidRDefault="00380448" w:rsidP="003068D5">
      <w:pPr>
        <w:spacing w:after="79" w:line="259" w:lineRule="auto"/>
        <w:ind w:left="2521"/>
        <w:jc w:val="both"/>
        <w:rPr>
          <w:rFonts w:ascii="Arial" w:hAnsi="Arial" w:cs="Arial"/>
        </w:rPr>
      </w:pPr>
      <w:r w:rsidRPr="00380448">
        <w:rPr>
          <w:rFonts w:ascii="Arial" w:hAnsi="Arial" w:cs="Arial"/>
        </w:rPr>
        <w:t xml:space="preserve"> </w:t>
      </w:r>
    </w:p>
    <w:p w14:paraId="237F0F9F" w14:textId="77777777" w:rsidR="00380448" w:rsidRPr="003068D5" w:rsidRDefault="00380448" w:rsidP="003068D5">
      <w:pPr>
        <w:pStyle w:val="Prrafodelista"/>
        <w:numPr>
          <w:ilvl w:val="0"/>
          <w:numId w:val="20"/>
        </w:numPr>
        <w:jc w:val="both"/>
        <w:rPr>
          <w:rFonts w:ascii="Arial" w:hAnsi="Arial" w:cs="Arial"/>
        </w:rPr>
      </w:pPr>
      <w:r w:rsidRPr="003068D5">
        <w:rPr>
          <w:rFonts w:ascii="Arial" w:hAnsi="Arial" w:cs="Arial"/>
        </w:rPr>
        <w:t xml:space="preserve">Documento administrativo para el apoyo y desarrollo transparente de las competencias legales del IMCRDZ. relacionadas con el uso y aprovechamiento económico de los escenarios deportivos bajo su administración.  </w:t>
      </w:r>
    </w:p>
    <w:p w14:paraId="5C870D31" w14:textId="528947E9" w:rsidR="00380448" w:rsidRPr="003068D5" w:rsidRDefault="003068D5" w:rsidP="003068D5">
      <w:pPr>
        <w:pStyle w:val="Prrafodelista"/>
        <w:numPr>
          <w:ilvl w:val="0"/>
          <w:numId w:val="20"/>
        </w:numPr>
        <w:jc w:val="both"/>
        <w:rPr>
          <w:rFonts w:ascii="Arial" w:hAnsi="Arial" w:cs="Arial"/>
        </w:rPr>
      </w:pPr>
      <w:r>
        <w:rPr>
          <w:rFonts w:ascii="Arial" w:hAnsi="Arial" w:cs="Arial"/>
        </w:rPr>
        <w:t xml:space="preserve">Instrumento técnico guía para la elaboración del acuerdo por medio del cual se </w:t>
      </w:r>
      <w:r w:rsidRPr="003068D5">
        <w:rPr>
          <w:rFonts w:ascii="Arial" w:hAnsi="Arial" w:cs="Arial"/>
        </w:rPr>
        <w:t xml:space="preserve">actualizan las tarifas de ingresos por recursos propios del </w:t>
      </w:r>
      <w:r w:rsidR="00F0796E" w:rsidRPr="003068D5">
        <w:rPr>
          <w:rFonts w:ascii="Arial" w:hAnsi="Arial" w:cs="Arial"/>
        </w:rPr>
        <w:t>IMCRDZ</w:t>
      </w:r>
      <w:r w:rsidR="00F0796E">
        <w:rPr>
          <w:rFonts w:ascii="Arial" w:hAnsi="Arial" w:cs="Arial"/>
        </w:rPr>
        <w:t>.</w:t>
      </w:r>
    </w:p>
    <w:p w14:paraId="4412071D" w14:textId="77777777" w:rsidR="00380448" w:rsidRPr="003068D5" w:rsidRDefault="00380448" w:rsidP="003068D5">
      <w:pPr>
        <w:pStyle w:val="Prrafodelista"/>
        <w:numPr>
          <w:ilvl w:val="0"/>
          <w:numId w:val="20"/>
        </w:numPr>
        <w:jc w:val="both"/>
        <w:rPr>
          <w:rFonts w:ascii="Arial" w:hAnsi="Arial" w:cs="Arial"/>
        </w:rPr>
      </w:pPr>
      <w:r w:rsidRPr="003068D5">
        <w:rPr>
          <w:rFonts w:ascii="Arial" w:hAnsi="Arial" w:cs="Arial"/>
        </w:rPr>
        <w:t xml:space="preserve">Argumento de categorías y parámetros en la definición de las contraprestaciones aprovechamiento económico del espacio público administrado por el IMCRDZ, en condiciones de equidad, inclusión social, transparencia y rectitud en la actuación de la Administración Pública. </w:t>
      </w:r>
    </w:p>
    <w:p w14:paraId="02A7B61C" w14:textId="69C7E908" w:rsidR="00380448" w:rsidRDefault="00380448" w:rsidP="003068D5">
      <w:pPr>
        <w:pStyle w:val="Prrafodelista"/>
        <w:numPr>
          <w:ilvl w:val="0"/>
          <w:numId w:val="20"/>
        </w:numPr>
        <w:jc w:val="both"/>
        <w:rPr>
          <w:rFonts w:ascii="Arial" w:hAnsi="Arial" w:cs="Arial"/>
        </w:rPr>
      </w:pPr>
      <w:r w:rsidRPr="003068D5">
        <w:rPr>
          <w:rFonts w:ascii="Arial" w:hAnsi="Arial" w:cs="Arial"/>
        </w:rPr>
        <w:t xml:space="preserve">Estrategia de articulación social y control ciudadano para la sostenibilidad de los escenarios deportivos públicos a cargo de las JAC e Instituciones Educativas. </w:t>
      </w:r>
    </w:p>
    <w:p w14:paraId="3543CC59" w14:textId="290BF3FA" w:rsidR="001A28EA" w:rsidRDefault="001A28EA" w:rsidP="001A28EA">
      <w:pPr>
        <w:jc w:val="both"/>
        <w:rPr>
          <w:rFonts w:ascii="Arial" w:hAnsi="Arial" w:cs="Arial"/>
        </w:rPr>
      </w:pPr>
    </w:p>
    <w:p w14:paraId="4A9B9377" w14:textId="51DBFDB8" w:rsidR="001A28EA" w:rsidRDefault="001A28EA" w:rsidP="001A28EA">
      <w:pPr>
        <w:jc w:val="both"/>
        <w:rPr>
          <w:rFonts w:ascii="Arial" w:hAnsi="Arial" w:cs="Arial"/>
        </w:rPr>
      </w:pPr>
    </w:p>
    <w:p w14:paraId="7FA15BAC" w14:textId="199614B6" w:rsidR="001A28EA" w:rsidRDefault="001A28EA" w:rsidP="001A28EA">
      <w:pPr>
        <w:jc w:val="both"/>
        <w:rPr>
          <w:rFonts w:ascii="Arial" w:hAnsi="Arial" w:cs="Arial"/>
        </w:rPr>
      </w:pPr>
    </w:p>
    <w:p w14:paraId="2DA54576" w14:textId="291D5A49" w:rsidR="001A28EA" w:rsidRDefault="001A28EA" w:rsidP="001A28EA">
      <w:pPr>
        <w:jc w:val="both"/>
        <w:rPr>
          <w:rFonts w:ascii="Arial" w:hAnsi="Arial" w:cs="Arial"/>
        </w:rPr>
      </w:pPr>
    </w:p>
    <w:p w14:paraId="661D5ADD" w14:textId="52F6DCD7" w:rsidR="001A28EA" w:rsidRDefault="001A28EA" w:rsidP="001A28EA">
      <w:pPr>
        <w:jc w:val="both"/>
        <w:rPr>
          <w:rFonts w:ascii="Arial" w:hAnsi="Arial" w:cs="Arial"/>
        </w:rPr>
      </w:pPr>
    </w:p>
    <w:p w14:paraId="63830177" w14:textId="3548C300" w:rsidR="001A28EA" w:rsidRDefault="001A28EA" w:rsidP="001A28EA">
      <w:pPr>
        <w:jc w:val="both"/>
        <w:rPr>
          <w:rFonts w:ascii="Arial" w:hAnsi="Arial" w:cs="Arial"/>
        </w:rPr>
      </w:pPr>
    </w:p>
    <w:p w14:paraId="436D93FE" w14:textId="743207EB" w:rsidR="001A28EA" w:rsidRDefault="001A28EA" w:rsidP="001A28EA">
      <w:pPr>
        <w:jc w:val="both"/>
        <w:rPr>
          <w:rFonts w:ascii="Arial" w:hAnsi="Arial" w:cs="Arial"/>
        </w:rPr>
      </w:pPr>
    </w:p>
    <w:p w14:paraId="3E66CB57" w14:textId="4B61C849" w:rsidR="001A28EA" w:rsidRDefault="001A28EA" w:rsidP="001A28EA">
      <w:pPr>
        <w:jc w:val="both"/>
        <w:rPr>
          <w:rFonts w:ascii="Arial" w:hAnsi="Arial" w:cs="Arial"/>
        </w:rPr>
      </w:pPr>
    </w:p>
    <w:p w14:paraId="014D689F" w14:textId="55501621" w:rsidR="001A28EA" w:rsidRDefault="001A28EA" w:rsidP="001A28EA">
      <w:pPr>
        <w:jc w:val="both"/>
        <w:rPr>
          <w:rFonts w:ascii="Arial" w:hAnsi="Arial" w:cs="Arial"/>
        </w:rPr>
      </w:pPr>
    </w:p>
    <w:p w14:paraId="7C6DE194" w14:textId="546ADD2C" w:rsidR="001A28EA" w:rsidRDefault="001A28EA" w:rsidP="001A28EA">
      <w:pPr>
        <w:jc w:val="both"/>
        <w:rPr>
          <w:rFonts w:ascii="Arial" w:hAnsi="Arial" w:cs="Arial"/>
        </w:rPr>
      </w:pPr>
    </w:p>
    <w:p w14:paraId="22B3BA9A" w14:textId="749CACFA" w:rsidR="001A28EA" w:rsidRDefault="001A28EA" w:rsidP="001A28EA">
      <w:pPr>
        <w:jc w:val="both"/>
        <w:rPr>
          <w:rFonts w:ascii="Arial" w:hAnsi="Arial" w:cs="Arial"/>
        </w:rPr>
      </w:pPr>
    </w:p>
    <w:p w14:paraId="39A4E7A2" w14:textId="70EDFB92" w:rsidR="001A28EA" w:rsidRDefault="001A28EA" w:rsidP="001A28EA">
      <w:pPr>
        <w:jc w:val="both"/>
        <w:rPr>
          <w:rFonts w:ascii="Arial" w:hAnsi="Arial" w:cs="Arial"/>
        </w:rPr>
      </w:pPr>
    </w:p>
    <w:p w14:paraId="74D8FDBB" w14:textId="15B797BD" w:rsidR="001A28EA" w:rsidRDefault="001A28EA" w:rsidP="001A28EA">
      <w:pPr>
        <w:jc w:val="both"/>
        <w:rPr>
          <w:rFonts w:ascii="Arial" w:hAnsi="Arial" w:cs="Arial"/>
        </w:rPr>
      </w:pPr>
    </w:p>
    <w:p w14:paraId="3F44EF73" w14:textId="77777777" w:rsidR="002159B7" w:rsidRDefault="002159B7" w:rsidP="001A28EA">
      <w:pPr>
        <w:jc w:val="both"/>
        <w:rPr>
          <w:rFonts w:ascii="Arial" w:hAnsi="Arial" w:cs="Arial"/>
        </w:rPr>
      </w:pPr>
    </w:p>
    <w:p w14:paraId="4268B7AC" w14:textId="77777777" w:rsidR="001A28EA" w:rsidRPr="001A28EA" w:rsidRDefault="001A28EA" w:rsidP="001A28EA">
      <w:pPr>
        <w:jc w:val="both"/>
        <w:rPr>
          <w:rFonts w:ascii="Arial" w:hAnsi="Arial" w:cs="Arial"/>
        </w:rPr>
      </w:pPr>
    </w:p>
    <w:p w14:paraId="77020A17" w14:textId="27DE32F3" w:rsidR="00380448" w:rsidRPr="00380448" w:rsidRDefault="00380448" w:rsidP="003068D5">
      <w:pPr>
        <w:spacing w:after="79" w:line="259" w:lineRule="auto"/>
        <w:ind w:left="2377" w:firstLine="60"/>
        <w:jc w:val="both"/>
        <w:rPr>
          <w:rFonts w:ascii="Arial" w:hAnsi="Arial" w:cs="Arial"/>
        </w:rPr>
      </w:pPr>
    </w:p>
    <w:p w14:paraId="665FF353" w14:textId="77777777" w:rsidR="002159B7" w:rsidRPr="002159B7" w:rsidRDefault="00380448" w:rsidP="002159B7">
      <w:pPr>
        <w:numPr>
          <w:ilvl w:val="0"/>
          <w:numId w:val="10"/>
        </w:numPr>
        <w:spacing w:line="265" w:lineRule="auto"/>
        <w:ind w:left="567"/>
        <w:jc w:val="both"/>
        <w:rPr>
          <w:rFonts w:ascii="Arial" w:hAnsi="Arial" w:cs="Arial"/>
        </w:rPr>
      </w:pPr>
      <w:r w:rsidRPr="00380448">
        <w:rPr>
          <w:rFonts w:ascii="Arial" w:hAnsi="Arial" w:cs="Arial"/>
          <w:b/>
        </w:rPr>
        <w:lastRenderedPageBreak/>
        <w:t>OBJETIVO GENERAL</w:t>
      </w:r>
    </w:p>
    <w:p w14:paraId="2449FDDC" w14:textId="119398F7" w:rsidR="00380448" w:rsidRPr="00380448" w:rsidRDefault="00380448" w:rsidP="002159B7">
      <w:pPr>
        <w:spacing w:line="265" w:lineRule="auto"/>
        <w:ind w:left="567"/>
        <w:jc w:val="both"/>
        <w:rPr>
          <w:rFonts w:ascii="Arial" w:hAnsi="Arial" w:cs="Arial"/>
        </w:rPr>
      </w:pPr>
      <w:r w:rsidRPr="00380448">
        <w:rPr>
          <w:rFonts w:ascii="Arial" w:hAnsi="Arial" w:cs="Arial"/>
          <w:b/>
        </w:rPr>
        <w:t xml:space="preserve">  </w:t>
      </w:r>
    </w:p>
    <w:p w14:paraId="459CA1E2" w14:textId="77777777" w:rsidR="00380448" w:rsidRPr="00380448" w:rsidRDefault="00380448" w:rsidP="003068D5">
      <w:pPr>
        <w:ind w:right="114"/>
        <w:jc w:val="both"/>
        <w:rPr>
          <w:rFonts w:ascii="Arial" w:hAnsi="Arial" w:cs="Arial"/>
        </w:rPr>
      </w:pPr>
      <w:r w:rsidRPr="00380448">
        <w:rPr>
          <w:rFonts w:ascii="Arial" w:hAnsi="Arial" w:cs="Arial"/>
        </w:rPr>
        <w:t xml:space="preserve">Establecer de acuerdo con la normativo vigente, los términos que regulan el procedimiento, la forma de liquidación, tarifas, formas de pago y demás aspectos relacionados, para la autorización de actividades de carácter deportivo, recreativo, educativo, institucional, cultural, comercial, publicitario y otros, que generen beneficios económicos a terceros o impliquen acceso temporalmente controlado a los escenarios deportivos administrados por el IMCRDZ.  </w:t>
      </w:r>
    </w:p>
    <w:p w14:paraId="24FB4773" w14:textId="77777777" w:rsidR="00380448" w:rsidRPr="00380448" w:rsidRDefault="00380448" w:rsidP="003068D5">
      <w:pPr>
        <w:spacing w:line="259" w:lineRule="auto"/>
        <w:ind w:left="2377"/>
        <w:jc w:val="both"/>
        <w:rPr>
          <w:rFonts w:ascii="Arial" w:hAnsi="Arial" w:cs="Arial"/>
        </w:rPr>
      </w:pPr>
      <w:r w:rsidRPr="00380448">
        <w:rPr>
          <w:rFonts w:ascii="Arial" w:hAnsi="Arial" w:cs="Arial"/>
        </w:rPr>
        <w:t xml:space="preserve"> </w:t>
      </w:r>
      <w:r w:rsidRPr="00380448">
        <w:rPr>
          <w:rFonts w:ascii="Arial" w:hAnsi="Arial" w:cs="Arial"/>
          <w:b/>
        </w:rPr>
        <w:t xml:space="preserve"> </w:t>
      </w:r>
    </w:p>
    <w:p w14:paraId="15185A71" w14:textId="33C09BA2" w:rsidR="00F0796E" w:rsidRPr="00F0796E" w:rsidRDefault="00380448" w:rsidP="00F0796E">
      <w:pPr>
        <w:pStyle w:val="Prrafodelista"/>
        <w:numPr>
          <w:ilvl w:val="1"/>
          <w:numId w:val="10"/>
        </w:numPr>
        <w:spacing w:after="77" w:line="265" w:lineRule="auto"/>
        <w:rPr>
          <w:rFonts w:ascii="Arial" w:hAnsi="Arial" w:cs="Arial"/>
        </w:rPr>
      </w:pPr>
      <w:r w:rsidRPr="00F0796E">
        <w:rPr>
          <w:rFonts w:ascii="Arial" w:hAnsi="Arial" w:cs="Arial"/>
          <w:b/>
        </w:rPr>
        <w:t xml:space="preserve">OBJETIVOS ESPECÍFICOS  </w:t>
      </w:r>
    </w:p>
    <w:p w14:paraId="7F1F7203" w14:textId="77777777" w:rsidR="00F0796E" w:rsidRPr="00F0796E" w:rsidRDefault="00F0796E" w:rsidP="00F0796E">
      <w:pPr>
        <w:pStyle w:val="Prrafodelista"/>
        <w:spacing w:after="77" w:line="265" w:lineRule="auto"/>
        <w:ind w:left="792"/>
        <w:rPr>
          <w:rFonts w:ascii="Arial" w:hAnsi="Arial" w:cs="Arial"/>
        </w:rPr>
      </w:pPr>
    </w:p>
    <w:p w14:paraId="6FE63616" w14:textId="182D8537" w:rsidR="00380448" w:rsidRDefault="00380448" w:rsidP="00F0796E">
      <w:pPr>
        <w:pStyle w:val="Prrafodelista"/>
        <w:numPr>
          <w:ilvl w:val="2"/>
          <w:numId w:val="10"/>
        </w:numPr>
        <w:spacing w:after="77" w:line="265" w:lineRule="auto"/>
        <w:jc w:val="both"/>
        <w:rPr>
          <w:rFonts w:ascii="Arial" w:hAnsi="Arial" w:cs="Arial"/>
        </w:rPr>
      </w:pPr>
      <w:r w:rsidRPr="00F0796E">
        <w:rPr>
          <w:rFonts w:ascii="Arial" w:hAnsi="Arial" w:cs="Arial"/>
        </w:rPr>
        <w:t xml:space="preserve">Establecer un método administrativo y técnico que determine el monto de la contraprestación económica a favor del IMCRDZ, enmarcado en principios de equidad, transparencia y responsabilidad en la administración de los bienes públicos.   </w:t>
      </w:r>
    </w:p>
    <w:p w14:paraId="6DB5EE63" w14:textId="5ECB7CF2" w:rsidR="00380448" w:rsidRPr="00DB4644" w:rsidRDefault="00F0796E" w:rsidP="00DB4644">
      <w:pPr>
        <w:pStyle w:val="Prrafodelista"/>
        <w:numPr>
          <w:ilvl w:val="2"/>
          <w:numId w:val="10"/>
        </w:numPr>
        <w:spacing w:after="77" w:line="265" w:lineRule="auto"/>
        <w:jc w:val="both"/>
        <w:rPr>
          <w:rFonts w:ascii="Arial" w:hAnsi="Arial" w:cs="Arial"/>
        </w:rPr>
      </w:pPr>
      <w:r w:rsidRPr="00380448">
        <w:rPr>
          <w:rFonts w:ascii="Arial" w:hAnsi="Arial" w:cs="Arial"/>
        </w:rPr>
        <w:t xml:space="preserve">Describir el procedimiento y método para la definición de los montos y alcances de las garantías, que, conforme a las normas, sea necesario suscribir para el uso o aprovechamiento económico del espacio público administrado por la entidad y determinar la forma de pago por el uso o aprovechamiento económico de los servicios ofrecidos dentro del espacio público administrado por el IMCRDZ.  </w:t>
      </w:r>
    </w:p>
    <w:p w14:paraId="77874AAA" w14:textId="77777777" w:rsidR="00380448" w:rsidRPr="00380448" w:rsidRDefault="00380448" w:rsidP="00F0796E">
      <w:pPr>
        <w:pStyle w:val="Prrafodelista"/>
        <w:numPr>
          <w:ilvl w:val="2"/>
          <w:numId w:val="10"/>
        </w:numPr>
        <w:spacing w:after="77" w:line="265" w:lineRule="auto"/>
        <w:jc w:val="both"/>
        <w:rPr>
          <w:rFonts w:ascii="Arial" w:hAnsi="Arial" w:cs="Arial"/>
        </w:rPr>
      </w:pPr>
      <w:r w:rsidRPr="00380448">
        <w:rPr>
          <w:rFonts w:ascii="Arial" w:hAnsi="Arial" w:cs="Arial"/>
        </w:rPr>
        <w:t xml:space="preserve">Señalar el procedimiento, obligaciones, requisitos y prohibiciones que se deben observar para el uso y aprovechamiento económico de los escenarios.   </w:t>
      </w:r>
    </w:p>
    <w:p w14:paraId="1C4861F5" w14:textId="77777777" w:rsidR="00380448" w:rsidRPr="00380448" w:rsidRDefault="00380448" w:rsidP="00F0796E">
      <w:pPr>
        <w:pStyle w:val="Prrafodelista"/>
        <w:numPr>
          <w:ilvl w:val="2"/>
          <w:numId w:val="10"/>
        </w:numPr>
        <w:spacing w:after="77" w:line="265" w:lineRule="auto"/>
        <w:jc w:val="both"/>
        <w:rPr>
          <w:rFonts w:ascii="Arial" w:hAnsi="Arial" w:cs="Arial"/>
        </w:rPr>
      </w:pPr>
      <w:r w:rsidRPr="00380448">
        <w:rPr>
          <w:rFonts w:ascii="Arial" w:hAnsi="Arial" w:cs="Arial"/>
        </w:rPr>
        <w:t xml:space="preserve">Brindar a la ciudadanía un instrumento comprensible, en la definición de los términos para aprovechamiento económico articulado con el </w:t>
      </w:r>
      <w:r w:rsidRPr="00F0796E">
        <w:rPr>
          <w:rFonts w:ascii="Arial" w:hAnsi="Arial" w:cs="Arial"/>
        </w:rPr>
        <w:t>manual de uso y ocupación</w:t>
      </w:r>
      <w:r w:rsidRPr="00380448">
        <w:rPr>
          <w:rFonts w:ascii="Arial" w:hAnsi="Arial" w:cs="Arial"/>
        </w:rPr>
        <w:t xml:space="preserve">. </w:t>
      </w:r>
    </w:p>
    <w:p w14:paraId="1FE2B3C5" w14:textId="77777777" w:rsidR="00380448" w:rsidRPr="00380448" w:rsidRDefault="00380448" w:rsidP="00F0796E">
      <w:pPr>
        <w:pStyle w:val="Prrafodelista"/>
        <w:numPr>
          <w:ilvl w:val="2"/>
          <w:numId w:val="10"/>
        </w:numPr>
        <w:spacing w:after="77" w:line="265" w:lineRule="auto"/>
        <w:jc w:val="both"/>
        <w:rPr>
          <w:rFonts w:ascii="Arial" w:hAnsi="Arial" w:cs="Arial"/>
        </w:rPr>
      </w:pPr>
      <w:r w:rsidRPr="00380448">
        <w:rPr>
          <w:rFonts w:ascii="Arial" w:hAnsi="Arial" w:cs="Arial"/>
        </w:rPr>
        <w:t xml:space="preserve">Establecer una estrategia cooperativa, articulada y justa aprobada por la ciudadanía sobre el manejo y aprovechamiento económico de los escenarios deportivos públicos a cargo de las JAC e Instituciones Educativas.  </w:t>
      </w:r>
    </w:p>
    <w:p w14:paraId="57175625" w14:textId="77777777" w:rsidR="00380448" w:rsidRPr="00380448" w:rsidRDefault="00380448" w:rsidP="00F0796E">
      <w:pPr>
        <w:pStyle w:val="Prrafodelista"/>
        <w:numPr>
          <w:ilvl w:val="2"/>
          <w:numId w:val="10"/>
        </w:numPr>
        <w:spacing w:after="77" w:line="265" w:lineRule="auto"/>
        <w:jc w:val="both"/>
        <w:rPr>
          <w:rFonts w:ascii="Arial" w:hAnsi="Arial" w:cs="Arial"/>
        </w:rPr>
      </w:pPr>
      <w:r w:rsidRPr="00380448">
        <w:rPr>
          <w:rFonts w:ascii="Arial" w:hAnsi="Arial" w:cs="Arial"/>
        </w:rPr>
        <w:t xml:space="preserve">Establecer los requisitos necesarios para el otorgamiento del permiso o la suscripción del tipo de uso sobre el cual se regirá el uso del espacio y el correspondiente aprovechamiento económico.   </w:t>
      </w:r>
    </w:p>
    <w:p w14:paraId="3550B185" w14:textId="77777777" w:rsidR="00380448" w:rsidRPr="00380448" w:rsidRDefault="00380448" w:rsidP="00F0796E">
      <w:pPr>
        <w:pStyle w:val="Prrafodelista"/>
        <w:numPr>
          <w:ilvl w:val="2"/>
          <w:numId w:val="10"/>
        </w:numPr>
        <w:spacing w:after="77" w:line="265" w:lineRule="auto"/>
        <w:jc w:val="both"/>
        <w:rPr>
          <w:rFonts w:ascii="Arial" w:hAnsi="Arial" w:cs="Arial"/>
        </w:rPr>
      </w:pPr>
      <w:r w:rsidRPr="00380448">
        <w:rPr>
          <w:rFonts w:ascii="Arial" w:hAnsi="Arial" w:cs="Arial"/>
        </w:rPr>
        <w:t xml:space="preserve">Prevenir o eliminar las ocupaciones y utilizaciones indebidas del espacio público, y sus efectos negativos.  </w:t>
      </w:r>
    </w:p>
    <w:p w14:paraId="73B6FA41" w14:textId="6076C968" w:rsidR="00380448" w:rsidRPr="00380448" w:rsidRDefault="00380448" w:rsidP="00F0796E">
      <w:pPr>
        <w:pStyle w:val="Prrafodelista"/>
        <w:numPr>
          <w:ilvl w:val="2"/>
          <w:numId w:val="10"/>
        </w:numPr>
        <w:spacing w:after="77" w:line="265" w:lineRule="auto"/>
        <w:jc w:val="both"/>
        <w:rPr>
          <w:rFonts w:ascii="Arial" w:hAnsi="Arial" w:cs="Arial"/>
        </w:rPr>
      </w:pPr>
      <w:r w:rsidRPr="00380448">
        <w:rPr>
          <w:rFonts w:ascii="Arial" w:hAnsi="Arial" w:cs="Arial"/>
        </w:rPr>
        <w:lastRenderedPageBreak/>
        <w:t>Propender por el aprovechamiento económico del espacio público administrado por el</w:t>
      </w:r>
      <w:r w:rsidR="00DB4644">
        <w:rPr>
          <w:rFonts w:ascii="Arial" w:hAnsi="Arial" w:cs="Arial"/>
        </w:rPr>
        <w:t xml:space="preserve"> IMCRDZ</w:t>
      </w:r>
      <w:r w:rsidRPr="00380448">
        <w:rPr>
          <w:rFonts w:ascii="Arial" w:hAnsi="Arial" w:cs="Arial"/>
        </w:rPr>
        <w:t xml:space="preserve">, en beneficio del interés general o colectivo.  </w:t>
      </w:r>
    </w:p>
    <w:p w14:paraId="52D76E58" w14:textId="10F85A82" w:rsidR="00DB4644" w:rsidRDefault="00380448" w:rsidP="00F0796E">
      <w:pPr>
        <w:pStyle w:val="Prrafodelista"/>
        <w:numPr>
          <w:ilvl w:val="2"/>
          <w:numId w:val="10"/>
        </w:numPr>
        <w:spacing w:after="77" w:line="265" w:lineRule="auto"/>
        <w:jc w:val="both"/>
        <w:rPr>
          <w:rFonts w:ascii="Arial" w:hAnsi="Arial" w:cs="Arial"/>
        </w:rPr>
      </w:pPr>
      <w:r w:rsidRPr="00380448">
        <w:rPr>
          <w:rFonts w:ascii="Arial" w:hAnsi="Arial" w:cs="Arial"/>
        </w:rPr>
        <w:t>Generar y organizar las fuentes de financiación que contribuyan a la producción, ampliación, mantenimiento y conservación del Sistema Municipal de Parques y Escenarios Deportivos.</w:t>
      </w:r>
    </w:p>
    <w:p w14:paraId="22B4F6BC" w14:textId="77777777" w:rsidR="00DB4644" w:rsidRPr="00801ABF" w:rsidRDefault="00DB4644" w:rsidP="00801ABF">
      <w:pPr>
        <w:spacing w:after="77" w:line="265" w:lineRule="auto"/>
        <w:jc w:val="both"/>
        <w:rPr>
          <w:rFonts w:ascii="Arial" w:hAnsi="Arial" w:cs="Arial"/>
        </w:rPr>
      </w:pPr>
    </w:p>
    <w:p w14:paraId="691D45F1" w14:textId="57F12D8A" w:rsidR="00801ABF" w:rsidRDefault="00DB4644" w:rsidP="002159B7">
      <w:pPr>
        <w:pStyle w:val="Prrafodelista"/>
        <w:numPr>
          <w:ilvl w:val="0"/>
          <w:numId w:val="10"/>
        </w:numPr>
        <w:spacing w:line="265" w:lineRule="auto"/>
        <w:ind w:left="567"/>
        <w:jc w:val="both"/>
        <w:rPr>
          <w:rFonts w:ascii="Arial" w:hAnsi="Arial" w:cs="Arial"/>
          <w:b/>
        </w:rPr>
      </w:pPr>
      <w:r w:rsidRPr="00E63C0D">
        <w:rPr>
          <w:rFonts w:ascii="Arial" w:hAnsi="Arial" w:cs="Arial"/>
          <w:b/>
        </w:rPr>
        <w:t>ALCANCE</w:t>
      </w:r>
    </w:p>
    <w:p w14:paraId="5E06C173" w14:textId="34327E8C" w:rsidR="00E63C0D" w:rsidRPr="00E63C0D" w:rsidRDefault="00E63C0D" w:rsidP="00E63C0D">
      <w:pPr>
        <w:spacing w:after="77" w:line="265" w:lineRule="auto"/>
        <w:jc w:val="both"/>
        <w:rPr>
          <w:rFonts w:ascii="Arial" w:hAnsi="Arial" w:cs="Arial"/>
          <w:b/>
        </w:rPr>
      </w:pPr>
    </w:p>
    <w:p w14:paraId="085D67F1" w14:textId="519D0E14" w:rsidR="00DB4644" w:rsidRPr="00801ABF" w:rsidRDefault="00DB4644" w:rsidP="00E63C0D">
      <w:pPr>
        <w:ind w:right="114"/>
        <w:jc w:val="both"/>
        <w:rPr>
          <w:rFonts w:ascii="Arial" w:hAnsi="Arial" w:cs="Arial"/>
        </w:rPr>
      </w:pPr>
      <w:r w:rsidRPr="00801ABF">
        <w:rPr>
          <w:rFonts w:ascii="Arial" w:hAnsi="Arial" w:cs="Arial"/>
        </w:rPr>
        <w:t>El presente Manua</w:t>
      </w:r>
      <w:r w:rsidR="00E63C0D">
        <w:rPr>
          <w:rFonts w:ascii="Arial" w:hAnsi="Arial" w:cs="Arial"/>
        </w:rPr>
        <w:t>l de p</w:t>
      </w:r>
      <w:r w:rsidRPr="00801ABF">
        <w:rPr>
          <w:rFonts w:ascii="Arial" w:hAnsi="Arial" w:cs="Arial"/>
        </w:rPr>
        <w:t xml:space="preserve">rocedimientos para el uso y aprovechamiento económico del espacio público administrado por el </w:t>
      </w:r>
      <w:r w:rsidR="00E63C0D">
        <w:rPr>
          <w:rFonts w:ascii="Arial" w:hAnsi="Arial" w:cs="Arial"/>
        </w:rPr>
        <w:t>IMCRDZ y la f</w:t>
      </w:r>
      <w:r w:rsidR="00E63C0D" w:rsidRPr="00801ABF">
        <w:rPr>
          <w:rFonts w:ascii="Arial" w:hAnsi="Arial" w:cs="Arial"/>
        </w:rPr>
        <w:t>orma de pago</w:t>
      </w:r>
      <w:r w:rsidR="00E63C0D">
        <w:rPr>
          <w:rFonts w:ascii="Arial" w:hAnsi="Arial" w:cs="Arial"/>
        </w:rPr>
        <w:t xml:space="preserve"> por el préstamo y alquiler</w:t>
      </w:r>
      <w:r w:rsidRPr="00801ABF">
        <w:rPr>
          <w:rFonts w:ascii="Arial" w:hAnsi="Arial" w:cs="Arial"/>
        </w:rPr>
        <w:t>, establece un conjunto de parámetros técnicos y conceptuales que permite a la entidad de forma transparente y objetiva, determinar las condiciones generales del uso y aprovechamiento económico del espacio público administrado, todo ello enmarcado en la descripción del proceso de</w:t>
      </w:r>
      <w:r w:rsidR="00E63C0D">
        <w:rPr>
          <w:rFonts w:ascii="Arial" w:hAnsi="Arial" w:cs="Arial"/>
        </w:rPr>
        <w:t xml:space="preserve"> acuerdo de tarifas </w:t>
      </w:r>
      <w:r w:rsidRPr="00801ABF">
        <w:rPr>
          <w:rFonts w:ascii="Arial" w:hAnsi="Arial" w:cs="Arial"/>
        </w:rPr>
        <w:t>a favor del Instituto, para el desarrollo de actividades de carácter deportivo, recreativo, educativo, institucional, cultural, comercial, publicitario y otros, que generen beneficios económicos a terceros o impliquen acceso temporal al espacio público administrado por el Instituto y la suscripción de los permisos y contratos correspondientes.</w:t>
      </w:r>
    </w:p>
    <w:p w14:paraId="474C329B" w14:textId="77777777" w:rsidR="00380448" w:rsidRPr="00380448" w:rsidRDefault="00380448" w:rsidP="003068D5">
      <w:pPr>
        <w:spacing w:after="83" w:line="259" w:lineRule="auto"/>
        <w:jc w:val="both"/>
        <w:rPr>
          <w:rFonts w:ascii="Arial" w:hAnsi="Arial" w:cs="Arial"/>
        </w:rPr>
      </w:pPr>
    </w:p>
    <w:p w14:paraId="513E4C75" w14:textId="77777777" w:rsidR="00380448" w:rsidRPr="00380448" w:rsidRDefault="00380448" w:rsidP="003068D5">
      <w:pPr>
        <w:spacing w:line="259" w:lineRule="auto"/>
        <w:ind w:left="2377"/>
        <w:jc w:val="both"/>
        <w:rPr>
          <w:rFonts w:ascii="Arial" w:hAnsi="Arial" w:cs="Arial"/>
        </w:rPr>
      </w:pPr>
      <w:r w:rsidRPr="00380448">
        <w:rPr>
          <w:rFonts w:ascii="Arial" w:hAnsi="Arial" w:cs="Arial"/>
        </w:rPr>
        <w:t xml:space="preserve"> </w:t>
      </w:r>
    </w:p>
    <w:p w14:paraId="2C484029" w14:textId="77777777" w:rsidR="002159B7" w:rsidRPr="002159B7" w:rsidRDefault="00380448" w:rsidP="002159B7">
      <w:pPr>
        <w:numPr>
          <w:ilvl w:val="0"/>
          <w:numId w:val="10"/>
        </w:numPr>
        <w:spacing w:line="265" w:lineRule="auto"/>
        <w:ind w:left="608"/>
        <w:jc w:val="both"/>
        <w:rPr>
          <w:rFonts w:ascii="Arial" w:hAnsi="Arial" w:cs="Arial"/>
        </w:rPr>
      </w:pPr>
      <w:r w:rsidRPr="00380448">
        <w:rPr>
          <w:rFonts w:ascii="Arial" w:hAnsi="Arial" w:cs="Arial"/>
          <w:b/>
        </w:rPr>
        <w:t>ESCENARIOS SUSCEPTIBLES DE APROVECHAMIENTO ECONÓMICO</w:t>
      </w:r>
      <w:r w:rsidRPr="00380448">
        <w:rPr>
          <w:rFonts w:ascii="Arial" w:hAnsi="Arial" w:cs="Arial"/>
          <w:b/>
          <w:color w:val="404040"/>
        </w:rPr>
        <w:t xml:space="preserve">. </w:t>
      </w:r>
    </w:p>
    <w:p w14:paraId="5E0810C6" w14:textId="0CC63E14" w:rsidR="00380448" w:rsidRPr="00380448" w:rsidRDefault="00380448" w:rsidP="002159B7">
      <w:pPr>
        <w:spacing w:line="265" w:lineRule="auto"/>
        <w:ind w:left="608"/>
        <w:jc w:val="both"/>
        <w:rPr>
          <w:rFonts w:ascii="Arial" w:hAnsi="Arial" w:cs="Arial"/>
        </w:rPr>
      </w:pPr>
      <w:r w:rsidRPr="00380448">
        <w:rPr>
          <w:rFonts w:ascii="Arial" w:hAnsi="Arial" w:cs="Arial"/>
          <w:b/>
          <w:color w:val="404040"/>
        </w:rPr>
        <w:t xml:space="preserve"> </w:t>
      </w:r>
    </w:p>
    <w:p w14:paraId="0433F913" w14:textId="64617268" w:rsidR="00380448" w:rsidRPr="00380448" w:rsidRDefault="00380448" w:rsidP="002159B7">
      <w:pPr>
        <w:spacing w:after="92" w:line="259" w:lineRule="auto"/>
        <w:jc w:val="both"/>
        <w:rPr>
          <w:rFonts w:ascii="Arial" w:hAnsi="Arial" w:cs="Arial"/>
        </w:rPr>
      </w:pPr>
      <w:r w:rsidRPr="00380448">
        <w:rPr>
          <w:rFonts w:ascii="Arial" w:hAnsi="Arial" w:cs="Arial"/>
        </w:rPr>
        <w:t xml:space="preserve">La administración de los escenarios deportivos implica la competencia del IMCRDZ bajo reglamentación de la Junta Directiva del mismo para reglamentar el mantenimiento y el aprovechamiento económico de estos y sus usos temporales.  </w:t>
      </w:r>
    </w:p>
    <w:p w14:paraId="58E70546" w14:textId="77777777" w:rsidR="00380448" w:rsidRPr="00380448" w:rsidRDefault="00380448" w:rsidP="00E63C0D">
      <w:pPr>
        <w:ind w:right="114"/>
        <w:jc w:val="both"/>
        <w:rPr>
          <w:rFonts w:ascii="Arial" w:hAnsi="Arial" w:cs="Arial"/>
        </w:rPr>
      </w:pPr>
    </w:p>
    <w:p w14:paraId="01E5C15A" w14:textId="29E30D1C" w:rsidR="00380448" w:rsidRPr="00380448" w:rsidRDefault="00380448" w:rsidP="00E63C0D">
      <w:pPr>
        <w:ind w:right="114"/>
        <w:jc w:val="both"/>
        <w:rPr>
          <w:rFonts w:ascii="Arial" w:hAnsi="Arial" w:cs="Arial"/>
        </w:rPr>
      </w:pPr>
      <w:r w:rsidRPr="00380448">
        <w:rPr>
          <w:rFonts w:ascii="Arial" w:hAnsi="Arial" w:cs="Arial"/>
        </w:rPr>
        <w:t xml:space="preserve">La administración del espacio público, el establecimiento de tarifas que le permita, por una parte, a los ciudadanos disfrutar en igualdad de condiciones y con fines de lucro, de los parques y escenarios del Sistema Municipal y por la otra, generar recursos con el fin de contribuir al mantenimiento integral de los mismos, es importante partir de la Ley 9 de 1989 “Por la cual se dictan normas sobre planes de desarrollo municipal, compraventa y expropiación de bienes y se dictan otras disposiciones”, la cual en su artículo 7 establece que: “Los municipios y la Intendencia Especial de San Andrés y Providencia podrán crear de acuerdo con su organización legal, entidades que serán responsables de administrar, </w:t>
      </w:r>
      <w:r w:rsidRPr="00380448">
        <w:rPr>
          <w:rFonts w:ascii="Arial" w:hAnsi="Arial" w:cs="Arial"/>
        </w:rPr>
        <w:lastRenderedPageBreak/>
        <w:t xml:space="preserve">desarrollar, mantener y apoyar financieramente el espacio público, el patrimonio inmobiliario y las áreas de cesión obligatoria para vías, zonas verdes y servicios comunales. Así mismo, podrán contratar con entidades privadas la administración, mantenimiento y aprovechamiento económico de los bienes anteriores.”  </w:t>
      </w:r>
    </w:p>
    <w:p w14:paraId="66375509" w14:textId="77777777" w:rsidR="00380448" w:rsidRPr="00380448" w:rsidRDefault="00380448" w:rsidP="00E63C0D">
      <w:pPr>
        <w:ind w:right="114"/>
        <w:jc w:val="both"/>
        <w:rPr>
          <w:rFonts w:ascii="Arial" w:hAnsi="Arial" w:cs="Arial"/>
        </w:rPr>
      </w:pPr>
      <w:r w:rsidRPr="00E63C0D">
        <w:rPr>
          <w:rFonts w:ascii="Arial" w:hAnsi="Arial" w:cs="Arial"/>
        </w:rPr>
        <w:t xml:space="preserve"> </w:t>
      </w:r>
    </w:p>
    <w:p w14:paraId="73C63514" w14:textId="609788A2" w:rsidR="00380448" w:rsidRDefault="00380448" w:rsidP="00E63C0D">
      <w:pPr>
        <w:ind w:right="114"/>
        <w:jc w:val="both"/>
        <w:rPr>
          <w:rFonts w:ascii="Arial" w:hAnsi="Arial" w:cs="Arial"/>
        </w:rPr>
      </w:pPr>
      <w:r w:rsidRPr="00380448">
        <w:rPr>
          <w:rFonts w:ascii="Arial" w:hAnsi="Arial" w:cs="Arial"/>
        </w:rPr>
        <w:t>De igual forma, el acuerdo</w:t>
      </w:r>
      <w:r w:rsidRPr="00E63C0D">
        <w:rPr>
          <w:rFonts w:ascii="Arial" w:hAnsi="Arial" w:cs="Arial"/>
        </w:rPr>
        <w:t xml:space="preserve"> </w:t>
      </w:r>
      <w:r w:rsidRPr="00380448">
        <w:rPr>
          <w:rFonts w:ascii="Arial" w:hAnsi="Arial" w:cs="Arial"/>
        </w:rPr>
        <w:t>002 de abril 12 de 2016</w:t>
      </w:r>
      <w:r w:rsidRPr="00E63C0D">
        <w:rPr>
          <w:rFonts w:ascii="Arial" w:hAnsi="Arial" w:cs="Arial"/>
        </w:rPr>
        <w:t xml:space="preserve">, </w:t>
      </w:r>
      <w:r w:rsidRPr="00380448">
        <w:rPr>
          <w:rFonts w:ascii="Arial" w:hAnsi="Arial" w:cs="Arial"/>
        </w:rPr>
        <w:t>“</w:t>
      </w:r>
      <w:r w:rsidRPr="00E63C0D">
        <w:rPr>
          <w:rFonts w:ascii="Arial" w:hAnsi="Arial" w:cs="Arial"/>
        </w:rPr>
        <w:t>por medio del cual se fijan las tarifas de ingresos por recursos propios del Instituto Municipal de Cultura, Recreación y Deporte de Zipaquirá- IMCRDZ</w:t>
      </w:r>
      <w:r w:rsidR="00D5703D">
        <w:rPr>
          <w:rFonts w:ascii="Arial" w:hAnsi="Arial" w:cs="Arial"/>
        </w:rPr>
        <w:t>,</w:t>
      </w:r>
      <w:r w:rsidRPr="00380448">
        <w:rPr>
          <w:rFonts w:ascii="Arial" w:hAnsi="Arial" w:cs="Arial"/>
        </w:rPr>
        <w:t xml:space="preserve"> </w:t>
      </w:r>
      <w:r w:rsidR="00F85F1B">
        <w:rPr>
          <w:rFonts w:ascii="Arial" w:hAnsi="Arial" w:cs="Arial"/>
        </w:rPr>
        <w:t xml:space="preserve">actualizado por el acuerdo </w:t>
      </w:r>
      <w:r w:rsidR="00D5703D" w:rsidRPr="00D5703D">
        <w:rPr>
          <w:rFonts w:ascii="Arial" w:hAnsi="Arial" w:cs="Arial"/>
        </w:rPr>
        <w:t>001</w:t>
      </w:r>
      <w:r w:rsidR="00D5703D">
        <w:rPr>
          <w:rFonts w:ascii="Arial" w:hAnsi="Arial" w:cs="Arial"/>
        </w:rPr>
        <w:t xml:space="preserve"> de </w:t>
      </w:r>
      <w:r w:rsidR="00F85F1B">
        <w:rPr>
          <w:rFonts w:ascii="Arial" w:hAnsi="Arial" w:cs="Arial"/>
        </w:rPr>
        <w:t>marzo</w:t>
      </w:r>
      <w:r w:rsidR="00D5703D">
        <w:rPr>
          <w:rFonts w:ascii="Arial" w:hAnsi="Arial" w:cs="Arial"/>
        </w:rPr>
        <w:t xml:space="preserve"> 12</w:t>
      </w:r>
      <w:r w:rsidR="00F85F1B">
        <w:rPr>
          <w:rFonts w:ascii="Arial" w:hAnsi="Arial" w:cs="Arial"/>
        </w:rPr>
        <w:t xml:space="preserve"> de 2020</w:t>
      </w:r>
      <w:r w:rsidRPr="00E63C0D">
        <w:rPr>
          <w:rFonts w:ascii="Arial" w:hAnsi="Arial" w:cs="Arial"/>
        </w:rPr>
        <w:t xml:space="preserve">” </w:t>
      </w:r>
      <w:r w:rsidRPr="00380448">
        <w:rPr>
          <w:rFonts w:ascii="Arial" w:hAnsi="Arial" w:cs="Arial"/>
        </w:rPr>
        <w:t>emitido por la Junta Directiva del IMCRDZ</w:t>
      </w:r>
      <w:r w:rsidRPr="00E63C0D">
        <w:rPr>
          <w:rFonts w:ascii="Arial" w:hAnsi="Arial" w:cs="Arial"/>
        </w:rPr>
        <w:t xml:space="preserve">. </w:t>
      </w:r>
      <w:r w:rsidRPr="00380448">
        <w:rPr>
          <w:rFonts w:ascii="Arial" w:hAnsi="Arial" w:cs="Arial"/>
        </w:rPr>
        <w:t>Lo anterior, implica la potestad o facultad reglada en la normatividad vigente, que le permite a la entidad generar recursos para la sostenibilidad física del espacio público bajo su administración.</w:t>
      </w:r>
      <w:r w:rsidRPr="00E63C0D">
        <w:rPr>
          <w:rFonts w:ascii="Arial" w:hAnsi="Arial" w:cs="Arial"/>
        </w:rPr>
        <w:t xml:space="preserve"> </w:t>
      </w:r>
    </w:p>
    <w:p w14:paraId="20A37B49" w14:textId="77777777" w:rsidR="00F85F1B" w:rsidRPr="00380448" w:rsidRDefault="00F85F1B" w:rsidP="00E63C0D">
      <w:pPr>
        <w:ind w:right="114"/>
        <w:jc w:val="both"/>
        <w:rPr>
          <w:rFonts w:ascii="Arial" w:hAnsi="Arial" w:cs="Arial"/>
        </w:rPr>
      </w:pPr>
    </w:p>
    <w:p w14:paraId="15EF25F2" w14:textId="77777777" w:rsidR="00380448" w:rsidRDefault="00380448" w:rsidP="00E63C0D">
      <w:pPr>
        <w:ind w:right="114"/>
        <w:jc w:val="both"/>
        <w:rPr>
          <w:rFonts w:ascii="Arial" w:hAnsi="Arial" w:cs="Arial"/>
        </w:rPr>
      </w:pPr>
      <w:r w:rsidRPr="00380448">
        <w:rPr>
          <w:rFonts w:ascii="Arial" w:hAnsi="Arial" w:cs="Arial"/>
        </w:rPr>
        <w:t xml:space="preserve">Los espacios administrados por el IMCRDZ, para efectos del presente manual, favorecen el desarrollo de actividades acordes a su naturaleza y otros usos temporales contemplados en el </w:t>
      </w:r>
      <w:r w:rsidRPr="00E63C0D">
        <w:rPr>
          <w:rFonts w:ascii="Arial" w:hAnsi="Arial" w:cs="Arial"/>
        </w:rPr>
        <w:t>Reglamento de uso y ocupación de escenarios deportivos</w:t>
      </w:r>
      <w:r w:rsidRPr="00380448">
        <w:rPr>
          <w:rFonts w:ascii="Arial" w:hAnsi="Arial" w:cs="Arial"/>
        </w:rPr>
        <w:t xml:space="preserve">. En este sentido, los espacios dispuestos para la comercialización, los escenarios de la red especial y principal, parques, zonas verdes, áreas duras, salones y todos aquellos bajo la administración de la entidad, son susceptibles de uso y aprovechamiento económico por parte de la comunidad en general, siempre que dichas actividades, cumplan con los requisitos contemplados en el presente Manual y en la normatividad legal vigente. </w:t>
      </w:r>
    </w:p>
    <w:p w14:paraId="635E4582" w14:textId="77777777" w:rsidR="00C949CE" w:rsidRDefault="00C949CE" w:rsidP="00E63C0D">
      <w:pPr>
        <w:ind w:right="114"/>
        <w:jc w:val="both"/>
        <w:rPr>
          <w:rFonts w:ascii="Arial" w:hAnsi="Arial" w:cs="Arial"/>
        </w:rPr>
      </w:pPr>
    </w:p>
    <w:p w14:paraId="25B4BD32" w14:textId="4DA180E1" w:rsidR="00C949CE" w:rsidRPr="00380448" w:rsidRDefault="00C949CE" w:rsidP="00E63C0D">
      <w:pPr>
        <w:ind w:right="114"/>
        <w:jc w:val="both"/>
        <w:rPr>
          <w:rFonts w:ascii="Arial" w:hAnsi="Arial" w:cs="Arial"/>
        </w:rPr>
      </w:pPr>
      <w:r w:rsidRPr="00C949CE">
        <w:rPr>
          <w:noProof/>
          <w:lang w:val="es-CO" w:eastAsia="es-CO"/>
        </w:rPr>
        <w:lastRenderedPageBreak/>
        <w:drawing>
          <wp:inline distT="0" distB="0" distL="0" distR="0" wp14:anchorId="43A1CE31" wp14:editId="33074621">
            <wp:extent cx="5612130" cy="3473258"/>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473258"/>
                    </a:xfrm>
                    <a:prstGeom prst="rect">
                      <a:avLst/>
                    </a:prstGeom>
                    <a:noFill/>
                    <a:ln>
                      <a:noFill/>
                    </a:ln>
                  </pic:spPr>
                </pic:pic>
              </a:graphicData>
            </a:graphic>
          </wp:inline>
        </w:drawing>
      </w:r>
    </w:p>
    <w:p w14:paraId="2F7AB83F" w14:textId="3058C1B5" w:rsidR="00380448" w:rsidRPr="00285091" w:rsidRDefault="00380448" w:rsidP="00C949CE">
      <w:pPr>
        <w:spacing w:after="79" w:line="259" w:lineRule="auto"/>
        <w:jc w:val="both"/>
        <w:rPr>
          <w:rFonts w:ascii="Arial" w:hAnsi="Arial" w:cs="Arial"/>
          <w:noProof/>
          <w:sz w:val="20"/>
        </w:rPr>
      </w:pPr>
      <w:r w:rsidRPr="00285091">
        <w:rPr>
          <w:rFonts w:ascii="Arial" w:hAnsi="Arial" w:cs="Arial"/>
          <w:sz w:val="20"/>
        </w:rPr>
        <w:t>Escenarios (</w:t>
      </w:r>
      <w:r w:rsidRPr="00285091">
        <w:rPr>
          <w:rFonts w:ascii="Arial" w:hAnsi="Arial" w:cs="Arial"/>
          <w:i/>
          <w:sz w:val="20"/>
        </w:rPr>
        <w:t>Sistema Municipal de parques y Escenarios Deportivos</w:t>
      </w:r>
      <w:r w:rsidR="00F85F1B" w:rsidRPr="00285091">
        <w:rPr>
          <w:rFonts w:ascii="Arial" w:hAnsi="Arial" w:cs="Arial"/>
          <w:sz w:val="20"/>
        </w:rPr>
        <w:t xml:space="preserve"> – Cap. </w:t>
      </w:r>
      <w:r w:rsidRPr="00285091">
        <w:rPr>
          <w:rFonts w:ascii="Arial" w:hAnsi="Arial" w:cs="Arial"/>
          <w:sz w:val="20"/>
        </w:rPr>
        <w:t>Escenarios administrados</w:t>
      </w:r>
      <w:r w:rsidR="00F85F1B" w:rsidRPr="00285091">
        <w:rPr>
          <w:rFonts w:ascii="Arial" w:hAnsi="Arial" w:cs="Arial"/>
          <w:sz w:val="20"/>
        </w:rPr>
        <w:t xml:space="preserve"> </w:t>
      </w:r>
      <w:r w:rsidRPr="00285091">
        <w:rPr>
          <w:rFonts w:ascii="Arial" w:hAnsi="Arial" w:cs="Arial"/>
          <w:sz w:val="20"/>
        </w:rPr>
        <w:t xml:space="preserve">por el IMCRDZ- Caracterización) </w:t>
      </w:r>
    </w:p>
    <w:p w14:paraId="7B6FA11E" w14:textId="77777777" w:rsidR="00C949CE" w:rsidRDefault="00C949CE" w:rsidP="001A28EA">
      <w:pPr>
        <w:spacing w:after="64" w:line="259" w:lineRule="auto"/>
        <w:ind w:left="2377"/>
        <w:jc w:val="both"/>
        <w:rPr>
          <w:rFonts w:ascii="Arial" w:hAnsi="Arial" w:cs="Arial"/>
          <w:color w:val="404040"/>
        </w:rPr>
      </w:pPr>
    </w:p>
    <w:p w14:paraId="689E6031" w14:textId="38592404" w:rsidR="00380448" w:rsidRPr="00380448" w:rsidRDefault="00380448" w:rsidP="001A28EA">
      <w:pPr>
        <w:spacing w:after="64" w:line="259" w:lineRule="auto"/>
        <w:ind w:left="2377"/>
        <w:jc w:val="both"/>
        <w:rPr>
          <w:rFonts w:ascii="Arial" w:hAnsi="Arial" w:cs="Arial"/>
        </w:rPr>
      </w:pPr>
      <w:r w:rsidRPr="00380448">
        <w:rPr>
          <w:rFonts w:ascii="Arial" w:hAnsi="Arial" w:cs="Arial"/>
          <w:color w:val="404040"/>
        </w:rPr>
        <w:t xml:space="preserve">  </w:t>
      </w:r>
    </w:p>
    <w:p w14:paraId="2795A1E6" w14:textId="77777777" w:rsidR="002159B7" w:rsidRPr="002159B7" w:rsidRDefault="00380448" w:rsidP="002159B7">
      <w:pPr>
        <w:pStyle w:val="Prrafodelista"/>
        <w:numPr>
          <w:ilvl w:val="0"/>
          <w:numId w:val="10"/>
        </w:numPr>
        <w:spacing w:line="265" w:lineRule="auto"/>
        <w:ind w:left="567"/>
        <w:jc w:val="both"/>
        <w:rPr>
          <w:rFonts w:ascii="Arial" w:hAnsi="Arial" w:cs="Arial"/>
        </w:rPr>
      </w:pPr>
      <w:r w:rsidRPr="00285091">
        <w:rPr>
          <w:rFonts w:ascii="Arial" w:hAnsi="Arial" w:cs="Arial"/>
          <w:b/>
        </w:rPr>
        <w:t>SOLICITANTES</w:t>
      </w:r>
    </w:p>
    <w:p w14:paraId="066CC389" w14:textId="0D91A5E3" w:rsidR="00285091" w:rsidRPr="00D5703D" w:rsidRDefault="00380448" w:rsidP="002159B7">
      <w:pPr>
        <w:pStyle w:val="Prrafodelista"/>
        <w:spacing w:line="265" w:lineRule="auto"/>
        <w:ind w:left="567"/>
        <w:jc w:val="both"/>
        <w:rPr>
          <w:rFonts w:ascii="Arial" w:hAnsi="Arial" w:cs="Arial"/>
        </w:rPr>
      </w:pPr>
      <w:r w:rsidRPr="00285091">
        <w:rPr>
          <w:rFonts w:ascii="Arial" w:hAnsi="Arial" w:cs="Arial"/>
          <w:b/>
        </w:rPr>
        <w:t xml:space="preserve"> </w:t>
      </w:r>
    </w:p>
    <w:p w14:paraId="747E2229" w14:textId="77777777" w:rsidR="00D5703D" w:rsidRDefault="00D5703D" w:rsidP="00D5703D">
      <w:pPr>
        <w:spacing w:line="265" w:lineRule="auto"/>
        <w:jc w:val="both"/>
        <w:rPr>
          <w:rFonts w:ascii="Arial" w:hAnsi="Arial" w:cs="Arial"/>
        </w:rPr>
      </w:pPr>
      <w:r w:rsidRPr="00285091">
        <w:rPr>
          <w:rFonts w:ascii="Arial" w:hAnsi="Arial" w:cs="Arial"/>
        </w:rPr>
        <w:t xml:space="preserve">El Instituto Municipal de Cultura, Recreación y Deporte de Zipaquirá expedirá las autorizaciones y/o suscribirá los contratos correspondientes con las personas naturales o jurídicas de naturaleza pública o privada, que en todos los casos cumplan con los requisitos contemplados en este Manual. </w:t>
      </w:r>
    </w:p>
    <w:p w14:paraId="25F16DA4" w14:textId="77777777" w:rsidR="00D5703D" w:rsidRDefault="00D5703D" w:rsidP="00D5703D">
      <w:pPr>
        <w:spacing w:line="265" w:lineRule="auto"/>
        <w:jc w:val="both"/>
        <w:rPr>
          <w:rFonts w:ascii="Arial" w:hAnsi="Arial" w:cs="Arial"/>
        </w:rPr>
      </w:pPr>
    </w:p>
    <w:p w14:paraId="3A07F20A" w14:textId="77777777" w:rsidR="00D5703D" w:rsidRDefault="00D5703D" w:rsidP="00D5703D">
      <w:pPr>
        <w:spacing w:after="482" w:line="265" w:lineRule="auto"/>
        <w:jc w:val="both"/>
        <w:rPr>
          <w:rFonts w:ascii="Arial" w:hAnsi="Arial" w:cs="Arial"/>
          <w:b/>
          <w:i/>
        </w:rPr>
      </w:pPr>
      <w:r w:rsidRPr="00380448">
        <w:rPr>
          <w:rFonts w:ascii="Arial" w:hAnsi="Arial" w:cs="Arial"/>
        </w:rPr>
        <w:t>Las retribuciones o tarifas variarán de acuerdo con el tipo de entidad que solicite                el escenario o</w:t>
      </w:r>
      <w:r>
        <w:rPr>
          <w:rFonts w:ascii="Arial" w:hAnsi="Arial" w:cs="Arial"/>
        </w:rPr>
        <w:t xml:space="preserve"> parque y se clasificarán así: </w:t>
      </w:r>
      <w:r w:rsidRPr="00380448">
        <w:rPr>
          <w:rFonts w:ascii="Arial" w:hAnsi="Arial" w:cs="Arial"/>
          <w:b/>
          <w:i/>
        </w:rPr>
        <w:t xml:space="preserve"> </w:t>
      </w:r>
    </w:p>
    <w:p w14:paraId="0484E70D" w14:textId="77777777" w:rsidR="00C949CE" w:rsidRPr="00380448" w:rsidRDefault="00C949CE" w:rsidP="00D5703D">
      <w:pPr>
        <w:spacing w:after="482" w:line="265" w:lineRule="auto"/>
        <w:jc w:val="both"/>
        <w:rPr>
          <w:rFonts w:ascii="Arial" w:hAnsi="Arial" w:cs="Arial"/>
        </w:rPr>
      </w:pPr>
    </w:p>
    <w:p w14:paraId="5DDD2BB8" w14:textId="77777777" w:rsidR="00D5703D" w:rsidRDefault="00D5703D" w:rsidP="00D5703D">
      <w:pPr>
        <w:pStyle w:val="Prrafodelista"/>
        <w:numPr>
          <w:ilvl w:val="0"/>
          <w:numId w:val="24"/>
        </w:numPr>
        <w:spacing w:after="240"/>
        <w:ind w:right="116"/>
        <w:jc w:val="both"/>
        <w:rPr>
          <w:rFonts w:ascii="Arial" w:hAnsi="Arial" w:cs="Arial"/>
        </w:rPr>
      </w:pPr>
      <w:r w:rsidRPr="001F309B">
        <w:rPr>
          <w:rFonts w:ascii="Arial" w:hAnsi="Arial" w:cs="Arial"/>
          <w:b/>
          <w:i/>
        </w:rPr>
        <w:lastRenderedPageBreak/>
        <w:t>Sector Privado:</w:t>
      </w:r>
      <w:r w:rsidRPr="001F309B">
        <w:rPr>
          <w:rFonts w:ascii="Arial" w:hAnsi="Arial" w:cs="Arial"/>
        </w:rPr>
        <w:t xml:space="preserve"> Personas naturales, personas jurídicas nacionales o extranjeras, empresas unipersonales, escuelas de formación deportiva no avaladas, clubes sin reconocimiento deportivo, organismos o entidades internacionales de derecho privado.  </w:t>
      </w:r>
    </w:p>
    <w:p w14:paraId="08E313A1" w14:textId="77777777" w:rsidR="00D5703D" w:rsidRPr="001F309B" w:rsidRDefault="00D5703D" w:rsidP="00D5703D">
      <w:pPr>
        <w:pStyle w:val="Prrafodelista"/>
        <w:spacing w:after="240"/>
        <w:ind w:right="116"/>
        <w:jc w:val="both"/>
        <w:rPr>
          <w:rFonts w:ascii="Arial" w:hAnsi="Arial" w:cs="Arial"/>
        </w:rPr>
      </w:pPr>
    </w:p>
    <w:p w14:paraId="612ECC61" w14:textId="77777777" w:rsidR="001A28EA" w:rsidRDefault="00D5703D" w:rsidP="001A28EA">
      <w:pPr>
        <w:pStyle w:val="Prrafodelista"/>
        <w:numPr>
          <w:ilvl w:val="0"/>
          <w:numId w:val="24"/>
        </w:numPr>
        <w:ind w:right="122"/>
        <w:jc w:val="both"/>
        <w:rPr>
          <w:rFonts w:ascii="Arial" w:hAnsi="Arial" w:cs="Arial"/>
        </w:rPr>
      </w:pPr>
      <w:r w:rsidRPr="001F309B">
        <w:rPr>
          <w:rFonts w:ascii="Arial" w:hAnsi="Arial" w:cs="Arial"/>
          <w:b/>
          <w:i/>
        </w:rPr>
        <w:t>Sector Público:</w:t>
      </w:r>
      <w:r w:rsidRPr="001F309B">
        <w:rPr>
          <w:rFonts w:ascii="Arial" w:hAnsi="Arial" w:cs="Arial"/>
        </w:rPr>
        <w:t xml:space="preserve"> Organismos estatales de orden Nacional, Departamental, Distrital, Municipal y Local. Así mismo, organismos o entidades internacionales de derecho público y las demás que la ley defina que tienen esta naturaleza.  </w:t>
      </w:r>
    </w:p>
    <w:p w14:paraId="7CDA855E" w14:textId="6889C80C" w:rsidR="001A28EA" w:rsidRPr="001A28EA" w:rsidRDefault="00D5703D" w:rsidP="001A28EA">
      <w:pPr>
        <w:ind w:right="122"/>
        <w:jc w:val="both"/>
        <w:rPr>
          <w:rFonts w:ascii="Arial" w:hAnsi="Arial" w:cs="Arial"/>
        </w:rPr>
      </w:pPr>
      <w:r w:rsidRPr="001A28EA">
        <w:rPr>
          <w:rFonts w:ascii="Arial" w:hAnsi="Arial" w:cs="Arial"/>
        </w:rPr>
        <w:t xml:space="preserve"> </w:t>
      </w:r>
    </w:p>
    <w:p w14:paraId="16936384" w14:textId="77777777" w:rsidR="00D5703D" w:rsidRDefault="00D5703D" w:rsidP="00D5703D">
      <w:pPr>
        <w:pStyle w:val="Prrafodelista"/>
        <w:numPr>
          <w:ilvl w:val="0"/>
          <w:numId w:val="24"/>
        </w:numPr>
        <w:ind w:right="112"/>
        <w:jc w:val="both"/>
        <w:rPr>
          <w:rFonts w:ascii="Arial" w:hAnsi="Arial" w:cs="Arial"/>
        </w:rPr>
      </w:pPr>
      <w:r w:rsidRPr="001F309B">
        <w:rPr>
          <w:rFonts w:ascii="Arial" w:hAnsi="Arial" w:cs="Arial"/>
          <w:b/>
          <w:i/>
        </w:rPr>
        <w:t>Entidades sin Ánimo de Lucro</w:t>
      </w:r>
      <w:r w:rsidRPr="001F309B">
        <w:rPr>
          <w:rFonts w:ascii="Arial" w:hAnsi="Arial" w:cs="Arial"/>
        </w:rPr>
        <w:t xml:space="preserve">: Asociaciones, Fundaciones, Organismos no Gubernamentales, Cooperativas, nacionales o extranjeras, Federaciones Deportivas y Ligas Deportivas, que así lo acrediten.  </w:t>
      </w:r>
    </w:p>
    <w:p w14:paraId="2F5D6EAF" w14:textId="77777777" w:rsidR="00D5703D" w:rsidRPr="001F309B" w:rsidRDefault="00D5703D" w:rsidP="00D5703D">
      <w:pPr>
        <w:ind w:right="112"/>
        <w:jc w:val="both"/>
        <w:rPr>
          <w:rFonts w:ascii="Arial" w:hAnsi="Arial" w:cs="Arial"/>
        </w:rPr>
      </w:pPr>
    </w:p>
    <w:p w14:paraId="2E6BFE1A" w14:textId="77777777" w:rsidR="00D5703D" w:rsidRDefault="00D5703D" w:rsidP="00D5703D">
      <w:pPr>
        <w:pStyle w:val="Prrafodelista"/>
        <w:numPr>
          <w:ilvl w:val="0"/>
          <w:numId w:val="24"/>
        </w:numPr>
        <w:ind w:right="114"/>
        <w:jc w:val="both"/>
        <w:rPr>
          <w:rFonts w:ascii="Arial" w:hAnsi="Arial" w:cs="Arial"/>
        </w:rPr>
      </w:pPr>
      <w:r w:rsidRPr="001F309B">
        <w:rPr>
          <w:rFonts w:ascii="Arial" w:hAnsi="Arial" w:cs="Arial"/>
          <w:b/>
          <w:i/>
        </w:rPr>
        <w:t>Sector Educativo Privado</w:t>
      </w:r>
      <w:r w:rsidRPr="001F309B">
        <w:rPr>
          <w:rFonts w:ascii="Arial" w:hAnsi="Arial" w:cs="Arial"/>
        </w:rPr>
        <w:t>: Universidades, Colegios, Jardines Infantiles, Fundaciones Universitarias, Corporaciones Educativas, Centros de Formación, Aca</w:t>
      </w:r>
      <w:r>
        <w:rPr>
          <w:rFonts w:ascii="Arial" w:hAnsi="Arial" w:cs="Arial"/>
        </w:rPr>
        <w:t xml:space="preserve">demias, Escuelas, entre otros. </w:t>
      </w:r>
    </w:p>
    <w:p w14:paraId="7FFFECB4" w14:textId="77777777" w:rsidR="00D5703D" w:rsidRPr="001F309B" w:rsidRDefault="00D5703D" w:rsidP="00D5703D">
      <w:pPr>
        <w:ind w:right="114"/>
        <w:jc w:val="both"/>
        <w:rPr>
          <w:rFonts w:ascii="Arial" w:hAnsi="Arial" w:cs="Arial"/>
        </w:rPr>
      </w:pPr>
    </w:p>
    <w:p w14:paraId="1828BD9D" w14:textId="77777777" w:rsidR="00D5703D" w:rsidRDefault="00D5703D" w:rsidP="00D5703D">
      <w:pPr>
        <w:pStyle w:val="Prrafodelista"/>
        <w:numPr>
          <w:ilvl w:val="0"/>
          <w:numId w:val="24"/>
        </w:numPr>
        <w:ind w:right="112"/>
        <w:jc w:val="both"/>
        <w:rPr>
          <w:rFonts w:ascii="Arial" w:hAnsi="Arial" w:cs="Arial"/>
        </w:rPr>
      </w:pPr>
      <w:r w:rsidRPr="001F309B">
        <w:rPr>
          <w:rFonts w:ascii="Arial" w:hAnsi="Arial" w:cs="Arial"/>
          <w:b/>
          <w:i/>
        </w:rPr>
        <w:t>Escuelas de Formación Deportiva-Clubes Deportivos</w:t>
      </w:r>
      <w:r w:rsidRPr="001F309B">
        <w:rPr>
          <w:rFonts w:ascii="Arial" w:hAnsi="Arial" w:cs="Arial"/>
        </w:rPr>
        <w:t>: Con aval expedido por INDEPORTES Cundinamarca o reconocimiento deportivo, expedido por el Instituto Municipal de Cultura Recr</w:t>
      </w:r>
      <w:r>
        <w:rPr>
          <w:rFonts w:ascii="Arial" w:hAnsi="Arial" w:cs="Arial"/>
        </w:rPr>
        <w:t xml:space="preserve">eación y Deporte de Zipaquirá. </w:t>
      </w:r>
    </w:p>
    <w:p w14:paraId="6DFEEC33" w14:textId="77777777" w:rsidR="00D5703D" w:rsidRPr="001F309B" w:rsidRDefault="00D5703D" w:rsidP="00D5703D">
      <w:pPr>
        <w:ind w:right="112"/>
        <w:jc w:val="both"/>
        <w:rPr>
          <w:rFonts w:ascii="Arial" w:hAnsi="Arial" w:cs="Arial"/>
        </w:rPr>
      </w:pPr>
    </w:p>
    <w:p w14:paraId="627FE191" w14:textId="6B23210D" w:rsidR="00D5703D" w:rsidRDefault="00D5703D" w:rsidP="001A28EA">
      <w:pPr>
        <w:pStyle w:val="Prrafodelista"/>
        <w:numPr>
          <w:ilvl w:val="0"/>
          <w:numId w:val="24"/>
        </w:numPr>
        <w:spacing w:after="240"/>
        <w:ind w:right="115"/>
        <w:jc w:val="both"/>
        <w:rPr>
          <w:rFonts w:ascii="Arial" w:hAnsi="Arial" w:cs="Arial"/>
        </w:rPr>
      </w:pPr>
      <w:r w:rsidRPr="001F309B">
        <w:rPr>
          <w:rFonts w:ascii="Arial" w:hAnsi="Arial" w:cs="Arial"/>
          <w:b/>
          <w:i/>
        </w:rPr>
        <w:t>Sector Comunitario</w:t>
      </w:r>
      <w:r w:rsidRPr="001F309B">
        <w:rPr>
          <w:rFonts w:ascii="Arial" w:hAnsi="Arial" w:cs="Arial"/>
        </w:rPr>
        <w:t xml:space="preserve">: Juntas de Acción Comunal, Comités Deportivos Locales, Comités Deportivos Barriales, Organizaciones sociales, juveniles (constituidas según el estatuto de ciudadanía juvenil).  </w:t>
      </w:r>
    </w:p>
    <w:p w14:paraId="346C952E" w14:textId="77777777" w:rsidR="00D144C2" w:rsidRPr="00D144C2" w:rsidRDefault="00D144C2" w:rsidP="00D144C2">
      <w:pPr>
        <w:pStyle w:val="Prrafodelista"/>
        <w:rPr>
          <w:rFonts w:ascii="Arial" w:hAnsi="Arial" w:cs="Arial"/>
        </w:rPr>
      </w:pPr>
    </w:p>
    <w:p w14:paraId="480881EB" w14:textId="31C61CCC" w:rsidR="00D144C2" w:rsidRDefault="00D144C2" w:rsidP="00D144C2">
      <w:pPr>
        <w:pStyle w:val="Prrafodelista"/>
        <w:numPr>
          <w:ilvl w:val="0"/>
          <w:numId w:val="24"/>
        </w:numPr>
        <w:spacing w:after="240"/>
        <w:ind w:right="115"/>
        <w:jc w:val="both"/>
        <w:rPr>
          <w:rFonts w:ascii="Arial" w:hAnsi="Arial" w:cs="Arial"/>
        </w:rPr>
      </w:pPr>
      <w:r w:rsidRPr="001F309B">
        <w:rPr>
          <w:rFonts w:ascii="Arial" w:hAnsi="Arial" w:cs="Arial"/>
          <w:b/>
          <w:i/>
        </w:rPr>
        <w:t>Sector C</w:t>
      </w:r>
      <w:r>
        <w:rPr>
          <w:rFonts w:ascii="Arial" w:hAnsi="Arial" w:cs="Arial"/>
          <w:b/>
          <w:i/>
        </w:rPr>
        <w:t>ultural</w:t>
      </w:r>
      <w:r w:rsidRPr="001F309B">
        <w:rPr>
          <w:rFonts w:ascii="Arial" w:hAnsi="Arial" w:cs="Arial"/>
        </w:rPr>
        <w:t xml:space="preserve">: </w:t>
      </w:r>
      <w:r>
        <w:rPr>
          <w:rFonts w:ascii="Arial" w:hAnsi="Arial" w:cs="Arial"/>
        </w:rPr>
        <w:t>Artistas, Creadores, Gestores Culturales, Agrupaciones Artísticas y Colectivos Culturales Independientes</w:t>
      </w:r>
      <w:r w:rsidRPr="001F309B">
        <w:rPr>
          <w:rFonts w:ascii="Arial" w:hAnsi="Arial" w:cs="Arial"/>
        </w:rPr>
        <w:t xml:space="preserve"> (</w:t>
      </w:r>
      <w:r>
        <w:rPr>
          <w:rFonts w:ascii="Arial" w:hAnsi="Arial" w:cs="Arial"/>
        </w:rPr>
        <w:t>algunos constituidos legalmente y otros de manera informal</w:t>
      </w:r>
      <w:r w:rsidRPr="001F309B">
        <w:rPr>
          <w:rFonts w:ascii="Arial" w:hAnsi="Arial" w:cs="Arial"/>
        </w:rPr>
        <w:t xml:space="preserve">).  </w:t>
      </w:r>
    </w:p>
    <w:p w14:paraId="3DB7F29F" w14:textId="350CA1B3" w:rsidR="00D144C2" w:rsidRDefault="00D144C2" w:rsidP="00D144C2">
      <w:pPr>
        <w:pStyle w:val="Prrafodelista"/>
        <w:spacing w:after="240"/>
        <w:ind w:right="115"/>
        <w:jc w:val="both"/>
        <w:rPr>
          <w:rFonts w:ascii="Arial" w:hAnsi="Arial" w:cs="Arial"/>
        </w:rPr>
      </w:pPr>
    </w:p>
    <w:p w14:paraId="0E59F7B7" w14:textId="77777777" w:rsidR="009C37C2" w:rsidRPr="009C37C2" w:rsidRDefault="009C37C2" w:rsidP="009C37C2">
      <w:pPr>
        <w:pStyle w:val="Prrafodelista"/>
        <w:rPr>
          <w:rFonts w:ascii="Arial" w:hAnsi="Arial" w:cs="Arial"/>
        </w:rPr>
      </w:pPr>
    </w:p>
    <w:p w14:paraId="580C128C" w14:textId="77777777" w:rsidR="00C949CE" w:rsidRDefault="00C949CE" w:rsidP="00C949CE">
      <w:pPr>
        <w:pStyle w:val="Prrafodelista"/>
        <w:spacing w:after="482" w:line="265" w:lineRule="auto"/>
        <w:ind w:left="567"/>
        <w:jc w:val="both"/>
        <w:rPr>
          <w:rFonts w:ascii="Arial" w:hAnsi="Arial" w:cs="Arial"/>
        </w:rPr>
      </w:pPr>
    </w:p>
    <w:p w14:paraId="2D394F8C" w14:textId="77777777" w:rsidR="00C949CE" w:rsidRDefault="00C949CE" w:rsidP="00C949CE">
      <w:pPr>
        <w:pStyle w:val="Prrafodelista"/>
        <w:spacing w:after="482" w:line="265" w:lineRule="auto"/>
        <w:ind w:left="567"/>
        <w:jc w:val="both"/>
        <w:rPr>
          <w:rFonts w:ascii="Arial" w:hAnsi="Arial" w:cs="Arial"/>
        </w:rPr>
      </w:pPr>
    </w:p>
    <w:p w14:paraId="0AAD6AEE" w14:textId="77777777" w:rsidR="00C949CE" w:rsidRDefault="00C949CE" w:rsidP="00C949CE">
      <w:pPr>
        <w:pStyle w:val="Prrafodelista"/>
        <w:spacing w:after="482" w:line="265" w:lineRule="auto"/>
        <w:ind w:left="567"/>
        <w:jc w:val="both"/>
        <w:rPr>
          <w:rFonts w:ascii="Arial" w:hAnsi="Arial" w:cs="Arial"/>
        </w:rPr>
      </w:pPr>
    </w:p>
    <w:p w14:paraId="748E2C1E" w14:textId="77777777" w:rsidR="00C949CE" w:rsidRPr="00C949CE" w:rsidRDefault="00C949CE" w:rsidP="00C949CE">
      <w:pPr>
        <w:spacing w:after="482" w:line="265" w:lineRule="auto"/>
        <w:ind w:left="207"/>
        <w:jc w:val="both"/>
        <w:rPr>
          <w:rFonts w:ascii="Arial" w:hAnsi="Arial" w:cs="Arial"/>
        </w:rPr>
      </w:pPr>
    </w:p>
    <w:p w14:paraId="64BD2A3B" w14:textId="2AC883A5" w:rsidR="001F309B" w:rsidRPr="009C37C2" w:rsidRDefault="00380448" w:rsidP="009C37C2">
      <w:pPr>
        <w:pStyle w:val="Prrafodelista"/>
        <w:numPr>
          <w:ilvl w:val="0"/>
          <w:numId w:val="10"/>
        </w:numPr>
        <w:spacing w:after="482" w:line="265" w:lineRule="auto"/>
        <w:ind w:left="567"/>
        <w:jc w:val="both"/>
        <w:rPr>
          <w:rFonts w:ascii="Arial" w:hAnsi="Arial" w:cs="Arial"/>
        </w:rPr>
      </w:pPr>
      <w:r w:rsidRPr="00D5703D">
        <w:rPr>
          <w:rFonts w:ascii="Arial" w:hAnsi="Arial" w:cs="Arial"/>
          <w:b/>
        </w:rPr>
        <w:lastRenderedPageBreak/>
        <w:t>MODALIDADES DE PAGO Y DETERMINACIÓN DE LAS TARIFAS O RETRIBUCIÓN POR EL USO Y APROVECHAMIENTO ECONÓMICO DEL ESPACIO PÚBLICO BAJO LA ADMINISTRACIÓN DEL INSTITUTO MUNICIPAL DE CULTURA RECREACION Y DEPORTE</w:t>
      </w:r>
    </w:p>
    <w:p w14:paraId="696F2B61" w14:textId="77777777" w:rsidR="009C37C2" w:rsidRPr="009C37C2" w:rsidRDefault="009C37C2" w:rsidP="009C37C2">
      <w:pPr>
        <w:pStyle w:val="Prrafodelista"/>
        <w:spacing w:after="482" w:line="265" w:lineRule="auto"/>
        <w:ind w:left="567"/>
        <w:jc w:val="both"/>
        <w:rPr>
          <w:rFonts w:ascii="Arial" w:hAnsi="Arial" w:cs="Arial"/>
        </w:rPr>
      </w:pPr>
    </w:p>
    <w:p w14:paraId="4ECF9DA6" w14:textId="6C963844" w:rsidR="00D5703D" w:rsidRDefault="00380448" w:rsidP="00ED7878">
      <w:pPr>
        <w:pStyle w:val="Prrafodelista"/>
        <w:numPr>
          <w:ilvl w:val="1"/>
          <w:numId w:val="10"/>
        </w:numPr>
        <w:spacing w:after="77" w:line="265" w:lineRule="auto"/>
        <w:ind w:left="851"/>
        <w:jc w:val="both"/>
        <w:rPr>
          <w:rFonts w:ascii="Arial" w:hAnsi="Arial" w:cs="Arial"/>
          <w:b/>
        </w:rPr>
      </w:pPr>
      <w:r w:rsidRPr="00ED7878">
        <w:rPr>
          <w:rFonts w:ascii="Arial" w:hAnsi="Arial" w:cs="Arial"/>
          <w:b/>
        </w:rPr>
        <w:t xml:space="preserve">TARIFAS O RETRIBUCIÓN </w:t>
      </w:r>
    </w:p>
    <w:p w14:paraId="59F968C3" w14:textId="77777777" w:rsidR="00D5703D" w:rsidRDefault="00D5703D" w:rsidP="00D5703D">
      <w:pPr>
        <w:pStyle w:val="Prrafodelista"/>
        <w:spacing w:after="77" w:line="265" w:lineRule="auto"/>
        <w:ind w:left="851"/>
        <w:jc w:val="both"/>
        <w:rPr>
          <w:rFonts w:ascii="Arial" w:hAnsi="Arial" w:cs="Arial"/>
          <w:b/>
        </w:rPr>
      </w:pPr>
    </w:p>
    <w:p w14:paraId="1D3A3AC2" w14:textId="77777777" w:rsidR="00D5703D" w:rsidRPr="00D5703D" w:rsidRDefault="00D5703D" w:rsidP="00D5703D">
      <w:pPr>
        <w:ind w:right="82"/>
        <w:jc w:val="both"/>
        <w:rPr>
          <w:rFonts w:ascii="Arial" w:hAnsi="Arial" w:cs="Arial"/>
        </w:rPr>
      </w:pPr>
      <w:r w:rsidRPr="00D5703D">
        <w:rPr>
          <w:rFonts w:ascii="Arial" w:hAnsi="Arial" w:cs="Arial"/>
        </w:rPr>
        <w:t xml:space="preserve">Se entiende por tarifas o retribución, los valores económicos liquidados a favor del Instituto Municipal de Cultura Recreación y Deporte, orientados a contribuir con la sostenibilidad del espacio público bajo su administración, en concordancia con los principios constitucionales y en cumplimiento de la normatividad legal vigente.  </w:t>
      </w:r>
    </w:p>
    <w:p w14:paraId="5DECD4CE" w14:textId="69301D4E" w:rsidR="00D5703D" w:rsidRPr="00D5703D" w:rsidRDefault="00D5703D" w:rsidP="00D5703D">
      <w:pPr>
        <w:pStyle w:val="Prrafodelista"/>
        <w:spacing w:after="83" w:line="259" w:lineRule="auto"/>
        <w:ind w:left="360" w:right="82"/>
        <w:jc w:val="both"/>
        <w:rPr>
          <w:rFonts w:ascii="Arial" w:hAnsi="Arial" w:cs="Arial"/>
        </w:rPr>
      </w:pPr>
      <w:r w:rsidRPr="00D5703D">
        <w:rPr>
          <w:rFonts w:ascii="Arial" w:hAnsi="Arial" w:cs="Arial"/>
        </w:rPr>
        <w:t xml:space="preserve"> </w:t>
      </w:r>
    </w:p>
    <w:p w14:paraId="61ACD9BF" w14:textId="77777777" w:rsidR="00D5703D" w:rsidRPr="00D5703D" w:rsidRDefault="00D5703D" w:rsidP="00D5703D">
      <w:pPr>
        <w:ind w:right="82"/>
        <w:jc w:val="both"/>
        <w:rPr>
          <w:rFonts w:ascii="Arial" w:hAnsi="Arial" w:cs="Arial"/>
        </w:rPr>
      </w:pPr>
      <w:r w:rsidRPr="00D5703D">
        <w:rPr>
          <w:rFonts w:ascii="Arial" w:hAnsi="Arial" w:cs="Arial"/>
        </w:rPr>
        <w:t xml:space="preserve">Las tarifas son el producto del proceso de valoración económica determinado por el acuerdo de tarifas de ingresos por recursos propios del IMCRDZ, observando las actividades que se pretenden realizar en el espacio público, su ubicación y las condiciones de las instalaciones, los gastos propios de la sostenibilidad de los escenarios, así como la situación, estado legal y naturaleza de los solicitantes, así como el tipo de uso que se le dará.  </w:t>
      </w:r>
    </w:p>
    <w:p w14:paraId="3F2A5857" w14:textId="0F55356D" w:rsidR="00D5703D" w:rsidRPr="00D5703D" w:rsidRDefault="00D5703D" w:rsidP="00D5703D">
      <w:pPr>
        <w:spacing w:after="83" w:line="259" w:lineRule="auto"/>
        <w:jc w:val="both"/>
        <w:rPr>
          <w:rFonts w:ascii="Arial" w:hAnsi="Arial" w:cs="Arial"/>
        </w:rPr>
      </w:pPr>
    </w:p>
    <w:p w14:paraId="54055569" w14:textId="09F60AE0" w:rsidR="00D5703D" w:rsidRDefault="00D5703D" w:rsidP="00D5703D">
      <w:pPr>
        <w:ind w:right="82"/>
        <w:jc w:val="both"/>
        <w:rPr>
          <w:rFonts w:ascii="Arial" w:hAnsi="Arial" w:cs="Arial"/>
        </w:rPr>
      </w:pPr>
      <w:r w:rsidRPr="00D5703D">
        <w:rPr>
          <w:rFonts w:ascii="Arial" w:hAnsi="Arial" w:cs="Arial"/>
        </w:rPr>
        <w:t xml:space="preserve">Las tarifas según escenario, horario, y solicitante estarán estipuladas en los actos administrativos que así lo autoricen (Actualmente, las determina el </w:t>
      </w:r>
      <w:r w:rsidR="00B2549D">
        <w:rPr>
          <w:rFonts w:ascii="Arial" w:hAnsi="Arial" w:cs="Arial"/>
        </w:rPr>
        <w:t xml:space="preserve">acuerdo </w:t>
      </w:r>
      <w:r w:rsidRPr="00D5703D">
        <w:rPr>
          <w:rFonts w:ascii="Arial" w:hAnsi="Arial" w:cs="Arial"/>
        </w:rPr>
        <w:t xml:space="preserve">001 de marzo 12 de 2020).  </w:t>
      </w:r>
    </w:p>
    <w:p w14:paraId="24ED7AF0" w14:textId="3020BC0A" w:rsidR="00E03D38" w:rsidRDefault="00E03D38" w:rsidP="00D5703D">
      <w:pPr>
        <w:ind w:right="82"/>
        <w:jc w:val="both"/>
        <w:rPr>
          <w:rFonts w:ascii="Arial" w:hAnsi="Arial" w:cs="Arial"/>
        </w:rPr>
      </w:pPr>
    </w:p>
    <w:p w14:paraId="1EAFC6D5" w14:textId="39EBE15C" w:rsidR="00380448" w:rsidRPr="00C949CE" w:rsidRDefault="00380448" w:rsidP="00C949CE">
      <w:pPr>
        <w:spacing w:after="77" w:line="265" w:lineRule="auto"/>
        <w:jc w:val="both"/>
        <w:rPr>
          <w:rFonts w:ascii="Arial" w:hAnsi="Arial" w:cs="Arial"/>
          <w:b/>
        </w:rPr>
      </w:pPr>
    </w:p>
    <w:p w14:paraId="5F4FC78D" w14:textId="43FBF26C" w:rsidR="00380448" w:rsidRDefault="00D5703D" w:rsidP="00D5703D">
      <w:pPr>
        <w:pStyle w:val="Prrafodelista"/>
        <w:numPr>
          <w:ilvl w:val="1"/>
          <w:numId w:val="10"/>
        </w:numPr>
        <w:spacing w:after="77" w:line="265" w:lineRule="auto"/>
        <w:jc w:val="both"/>
        <w:rPr>
          <w:rFonts w:ascii="Arial" w:hAnsi="Arial" w:cs="Arial"/>
          <w:b/>
        </w:rPr>
      </w:pPr>
      <w:r w:rsidRPr="00D5703D">
        <w:rPr>
          <w:rFonts w:ascii="Arial" w:hAnsi="Arial" w:cs="Arial"/>
          <w:b/>
        </w:rPr>
        <w:t xml:space="preserve">ESTRATEGIAS DE GESTIÓN PARA LA </w:t>
      </w:r>
      <w:r w:rsidR="00380448" w:rsidRPr="00D5703D">
        <w:rPr>
          <w:rFonts w:ascii="Arial" w:hAnsi="Arial" w:cs="Arial"/>
          <w:b/>
        </w:rPr>
        <w:t>SOSTENIBILIDA</w:t>
      </w:r>
      <w:r w:rsidR="002159B7">
        <w:rPr>
          <w:rFonts w:ascii="Arial" w:hAnsi="Arial" w:cs="Arial"/>
          <w:b/>
        </w:rPr>
        <w:t>D ECONÓMICA, MECANISMOS DE PAGO</w:t>
      </w:r>
      <w:r w:rsidR="00380448" w:rsidRPr="00D5703D">
        <w:rPr>
          <w:rFonts w:ascii="Arial" w:hAnsi="Arial" w:cs="Arial"/>
          <w:b/>
        </w:rPr>
        <w:t xml:space="preserve"> </w:t>
      </w:r>
    </w:p>
    <w:p w14:paraId="12A7604A" w14:textId="34306B7D" w:rsidR="00380448" w:rsidRPr="00380448" w:rsidRDefault="00380448" w:rsidP="003068D5">
      <w:pPr>
        <w:spacing w:after="75" w:line="259" w:lineRule="auto"/>
        <w:ind w:left="2377"/>
        <w:jc w:val="both"/>
        <w:rPr>
          <w:rFonts w:ascii="Arial" w:hAnsi="Arial" w:cs="Arial"/>
        </w:rPr>
      </w:pPr>
      <w:r w:rsidRPr="00380448">
        <w:rPr>
          <w:rFonts w:ascii="Arial" w:hAnsi="Arial" w:cs="Arial"/>
        </w:rPr>
        <w:t xml:space="preserve"> </w:t>
      </w:r>
    </w:p>
    <w:p w14:paraId="5419252B" w14:textId="0478C269" w:rsidR="00380448" w:rsidRPr="00D5703D" w:rsidRDefault="00380448" w:rsidP="00D5703D">
      <w:pPr>
        <w:pStyle w:val="Prrafodelista"/>
        <w:numPr>
          <w:ilvl w:val="2"/>
          <w:numId w:val="10"/>
        </w:numPr>
        <w:spacing w:after="77" w:line="265" w:lineRule="auto"/>
        <w:jc w:val="both"/>
        <w:rPr>
          <w:rFonts w:ascii="Arial" w:hAnsi="Arial" w:cs="Arial"/>
        </w:rPr>
      </w:pPr>
      <w:r w:rsidRPr="00D5703D">
        <w:rPr>
          <w:rFonts w:ascii="Arial" w:hAnsi="Arial" w:cs="Arial"/>
          <w:b/>
        </w:rPr>
        <w:t xml:space="preserve"> MECANISMOS DE PAGO </w:t>
      </w:r>
    </w:p>
    <w:p w14:paraId="27C6F3D0" w14:textId="77777777" w:rsidR="00D5703D" w:rsidRPr="00D5703D" w:rsidRDefault="00D5703D" w:rsidP="00D5703D">
      <w:pPr>
        <w:pStyle w:val="Prrafodelista"/>
        <w:spacing w:after="77" w:line="265" w:lineRule="auto"/>
        <w:ind w:left="1224"/>
        <w:jc w:val="both"/>
        <w:rPr>
          <w:rFonts w:ascii="Arial" w:hAnsi="Arial" w:cs="Arial"/>
        </w:rPr>
      </w:pPr>
    </w:p>
    <w:p w14:paraId="63B3C0E1" w14:textId="77777777" w:rsidR="00380448" w:rsidRPr="00380448" w:rsidRDefault="00380448" w:rsidP="00D5703D">
      <w:pPr>
        <w:ind w:right="82"/>
        <w:jc w:val="both"/>
        <w:rPr>
          <w:rFonts w:ascii="Arial" w:hAnsi="Arial" w:cs="Arial"/>
        </w:rPr>
      </w:pPr>
      <w:r w:rsidRPr="00380448">
        <w:rPr>
          <w:rFonts w:ascii="Arial" w:hAnsi="Arial" w:cs="Arial"/>
        </w:rPr>
        <w:t xml:space="preserve">Corresponde a las distintas formas de pago aceptadas por el IMCRDZ: el pago en efectivo y el pago en especie o en servicios. </w:t>
      </w:r>
    </w:p>
    <w:p w14:paraId="01FB64EA" w14:textId="77777777" w:rsidR="00380448" w:rsidRPr="00380448" w:rsidRDefault="00380448" w:rsidP="00D5703D">
      <w:pPr>
        <w:ind w:right="82"/>
        <w:jc w:val="both"/>
        <w:rPr>
          <w:rFonts w:ascii="Arial" w:hAnsi="Arial" w:cs="Arial"/>
        </w:rPr>
      </w:pPr>
      <w:r w:rsidRPr="00380448">
        <w:rPr>
          <w:rFonts w:ascii="Arial" w:hAnsi="Arial" w:cs="Arial"/>
        </w:rPr>
        <w:t xml:space="preserve"> </w:t>
      </w:r>
    </w:p>
    <w:p w14:paraId="245B0B13" w14:textId="77777777" w:rsidR="00380448" w:rsidRPr="00380448" w:rsidRDefault="00380448" w:rsidP="00D5703D">
      <w:pPr>
        <w:ind w:right="82"/>
        <w:jc w:val="both"/>
        <w:rPr>
          <w:rFonts w:ascii="Arial" w:hAnsi="Arial" w:cs="Arial"/>
        </w:rPr>
      </w:pPr>
      <w:r w:rsidRPr="00380448">
        <w:rPr>
          <w:rFonts w:ascii="Arial" w:hAnsi="Arial" w:cs="Arial"/>
        </w:rPr>
        <w:t xml:space="preserve">Para el pago en efectivo el solicitante deberá observar el procedimiento de recaudo adoptado por la Tesorería del IMCRDZ. </w:t>
      </w:r>
    </w:p>
    <w:p w14:paraId="53C495DF" w14:textId="77777777" w:rsidR="00380448" w:rsidRPr="00380448" w:rsidRDefault="00380448" w:rsidP="00D5703D">
      <w:pPr>
        <w:ind w:right="82"/>
        <w:jc w:val="both"/>
        <w:rPr>
          <w:rFonts w:ascii="Arial" w:hAnsi="Arial" w:cs="Arial"/>
        </w:rPr>
      </w:pPr>
      <w:r w:rsidRPr="00380448">
        <w:rPr>
          <w:rFonts w:ascii="Arial" w:hAnsi="Arial" w:cs="Arial"/>
        </w:rPr>
        <w:t xml:space="preserve">  </w:t>
      </w:r>
    </w:p>
    <w:p w14:paraId="37B65ECF" w14:textId="0ACA760C" w:rsidR="00380448" w:rsidRPr="00380448" w:rsidRDefault="00380448" w:rsidP="00E03D38">
      <w:pPr>
        <w:ind w:right="82"/>
        <w:jc w:val="both"/>
        <w:rPr>
          <w:rFonts w:ascii="Arial" w:hAnsi="Arial" w:cs="Arial"/>
        </w:rPr>
      </w:pPr>
      <w:r w:rsidRPr="00380448">
        <w:rPr>
          <w:rFonts w:ascii="Arial" w:hAnsi="Arial" w:cs="Arial"/>
        </w:rPr>
        <w:lastRenderedPageBreak/>
        <w:t xml:space="preserve">El pago en especie o en servicios corresponde a una estrategia de gestión, con la cual el IMCRDZ, promueve el desarrollo de programas y actividades orientadas al cumplimiento de su objeto misional, contando con la participación del sector privado. En este sentido, esta forma de pago permite el cumplimiento de los fines del Estado </w:t>
      </w:r>
      <w:r w:rsidR="00D5703D">
        <w:rPr>
          <w:rFonts w:ascii="Arial" w:hAnsi="Arial" w:cs="Arial"/>
        </w:rPr>
        <w:t>y por otra, permite al sector privado</w:t>
      </w:r>
      <w:r w:rsidRPr="00380448">
        <w:rPr>
          <w:rFonts w:ascii="Arial" w:hAnsi="Arial" w:cs="Arial"/>
        </w:rPr>
        <w:t xml:space="preserve"> aprovechar las potencialidades económicas del espacio público, mientras retribuye sus beneficios con bienes o servicios destinados a la atención de necesidades de la entidad o de la comunidad en general, cuyo valor sea equivalente a las tarifas de que trata el numeral </w:t>
      </w:r>
      <w:r w:rsidR="00E03D38">
        <w:rPr>
          <w:rFonts w:ascii="Arial" w:hAnsi="Arial" w:cs="Arial"/>
        </w:rPr>
        <w:t>6</w:t>
      </w:r>
      <w:r w:rsidRPr="00380448">
        <w:rPr>
          <w:rFonts w:ascii="Arial" w:hAnsi="Arial" w:cs="Arial"/>
        </w:rPr>
        <w:t xml:space="preserve">.1.  </w:t>
      </w:r>
    </w:p>
    <w:p w14:paraId="6A5FFA06" w14:textId="77777777" w:rsidR="00380448" w:rsidRPr="00380448" w:rsidRDefault="00380448" w:rsidP="003068D5">
      <w:pPr>
        <w:tabs>
          <w:tab w:val="left" w:pos="9781"/>
        </w:tabs>
        <w:ind w:right="82"/>
        <w:jc w:val="both"/>
        <w:rPr>
          <w:rFonts w:ascii="Arial" w:hAnsi="Arial" w:cs="Arial"/>
        </w:rPr>
      </w:pPr>
    </w:p>
    <w:p w14:paraId="60F815CC" w14:textId="1279319E" w:rsidR="00380448" w:rsidRDefault="00380448" w:rsidP="00E03D38">
      <w:pPr>
        <w:ind w:right="82"/>
        <w:jc w:val="both"/>
        <w:rPr>
          <w:rFonts w:ascii="Arial" w:hAnsi="Arial" w:cs="Arial"/>
        </w:rPr>
      </w:pPr>
      <w:r w:rsidRPr="00380448">
        <w:rPr>
          <w:rFonts w:ascii="Arial" w:hAnsi="Arial" w:cs="Arial"/>
        </w:rPr>
        <w:t xml:space="preserve">Así mismo la comunidad organizada como JAC, agremiaciones, organizaciones sociales, juveniles tendrán la oportunidad de acceder al pago en especie o en servicios, si no tiene la capacidad económica en valor monetario efectivo para el pago del servicio y uso de los escenarios. </w:t>
      </w:r>
    </w:p>
    <w:p w14:paraId="4E71227C" w14:textId="77777777" w:rsidR="00E03D38" w:rsidRPr="00380448" w:rsidRDefault="00E03D38" w:rsidP="00E03D38">
      <w:pPr>
        <w:ind w:right="82"/>
        <w:jc w:val="both"/>
        <w:rPr>
          <w:rFonts w:ascii="Arial" w:hAnsi="Arial" w:cs="Arial"/>
        </w:rPr>
      </w:pPr>
    </w:p>
    <w:p w14:paraId="28691724" w14:textId="77777777" w:rsidR="00380448" w:rsidRPr="00380448" w:rsidRDefault="00380448" w:rsidP="003068D5">
      <w:pPr>
        <w:tabs>
          <w:tab w:val="left" w:pos="9781"/>
        </w:tabs>
        <w:ind w:right="82"/>
        <w:jc w:val="both"/>
        <w:rPr>
          <w:rFonts w:ascii="Arial" w:hAnsi="Arial" w:cs="Arial"/>
        </w:rPr>
      </w:pPr>
      <w:r w:rsidRPr="00380448">
        <w:rPr>
          <w:rFonts w:ascii="Arial" w:hAnsi="Arial" w:cs="Arial"/>
        </w:rPr>
        <w:t xml:space="preserve">Esta figura se autoriza cuando la Entidad, requiera bienes o servicios necesarios para la ejecución y sostenibilidad de programas y proyectos institucionales, previo análisis de las razones o circunstancias que motivaron la aplicación del mismo.  </w:t>
      </w:r>
    </w:p>
    <w:p w14:paraId="62A9865C" w14:textId="77777777" w:rsidR="00380448" w:rsidRPr="00380448" w:rsidRDefault="00380448" w:rsidP="003068D5">
      <w:pPr>
        <w:spacing w:after="83" w:line="259" w:lineRule="auto"/>
        <w:ind w:left="2377"/>
        <w:jc w:val="both"/>
        <w:rPr>
          <w:rFonts w:ascii="Arial" w:hAnsi="Arial" w:cs="Arial"/>
        </w:rPr>
      </w:pPr>
      <w:r w:rsidRPr="00380448">
        <w:rPr>
          <w:rFonts w:ascii="Arial" w:hAnsi="Arial" w:cs="Arial"/>
          <w:b/>
        </w:rPr>
        <w:t xml:space="preserve">  </w:t>
      </w:r>
    </w:p>
    <w:p w14:paraId="1C945FCD" w14:textId="52CF6B64" w:rsidR="00380448" w:rsidRPr="00E03D38" w:rsidRDefault="00380448" w:rsidP="00E03D38">
      <w:pPr>
        <w:pStyle w:val="Prrafodelista"/>
        <w:numPr>
          <w:ilvl w:val="3"/>
          <w:numId w:val="10"/>
        </w:numPr>
        <w:spacing w:after="77" w:line="265" w:lineRule="auto"/>
        <w:jc w:val="both"/>
        <w:rPr>
          <w:rFonts w:ascii="Arial" w:hAnsi="Arial" w:cs="Arial"/>
        </w:rPr>
      </w:pPr>
      <w:r w:rsidRPr="00E03D38">
        <w:rPr>
          <w:rFonts w:ascii="Arial" w:hAnsi="Arial" w:cs="Arial"/>
          <w:b/>
        </w:rPr>
        <w:t xml:space="preserve">Valoración y proporción del pago en especie o en servicios.  </w:t>
      </w:r>
    </w:p>
    <w:p w14:paraId="032BEFED" w14:textId="77777777" w:rsidR="00380448" w:rsidRPr="00380448" w:rsidRDefault="00380448" w:rsidP="003068D5">
      <w:pPr>
        <w:spacing w:after="83" w:line="259" w:lineRule="auto"/>
        <w:ind w:right="82"/>
        <w:jc w:val="both"/>
        <w:rPr>
          <w:rFonts w:ascii="Arial" w:hAnsi="Arial" w:cs="Arial"/>
        </w:rPr>
      </w:pPr>
      <w:r w:rsidRPr="00380448">
        <w:rPr>
          <w:rFonts w:ascii="Arial" w:hAnsi="Arial" w:cs="Arial"/>
        </w:rPr>
        <w:t xml:space="preserve">  </w:t>
      </w:r>
    </w:p>
    <w:p w14:paraId="37275D1F" w14:textId="77777777" w:rsidR="00E03D38" w:rsidRDefault="00380448" w:rsidP="00E03D38">
      <w:pPr>
        <w:tabs>
          <w:tab w:val="left" w:pos="9781"/>
        </w:tabs>
        <w:ind w:right="82"/>
        <w:jc w:val="both"/>
        <w:rPr>
          <w:rFonts w:ascii="Arial" w:hAnsi="Arial" w:cs="Arial"/>
        </w:rPr>
      </w:pPr>
      <w:r w:rsidRPr="00380448">
        <w:rPr>
          <w:rFonts w:ascii="Arial" w:hAnsi="Arial" w:cs="Arial"/>
        </w:rPr>
        <w:t xml:space="preserve">El encargado de la administración de los escenarios deportivos administrados por el IMCRDZ, en cumplimiento de los principios de la función administrativa, establecerá los términos para la suscripción y cumplimiento de los acuerdos de pago o permisos expresando la relación entre el valor liquidado por el uso o aprovechamiento económico del espacio, por una parte y por la otra la valoración de los bienes o servicios recibidos a cambio para el desarrollo del objeto misional de la entidad. </w:t>
      </w:r>
    </w:p>
    <w:p w14:paraId="2C3D35ED" w14:textId="77777777" w:rsidR="00E03D38" w:rsidRDefault="00E03D38" w:rsidP="00E03D38">
      <w:pPr>
        <w:tabs>
          <w:tab w:val="left" w:pos="9781"/>
        </w:tabs>
        <w:ind w:right="82"/>
        <w:jc w:val="both"/>
        <w:rPr>
          <w:rFonts w:ascii="Arial" w:hAnsi="Arial" w:cs="Arial"/>
        </w:rPr>
      </w:pPr>
    </w:p>
    <w:p w14:paraId="5DD3902D" w14:textId="39109A62" w:rsidR="00380448" w:rsidRPr="00380448" w:rsidRDefault="00380448" w:rsidP="00E03D38">
      <w:pPr>
        <w:spacing w:after="83" w:line="259" w:lineRule="auto"/>
        <w:jc w:val="both"/>
        <w:rPr>
          <w:rFonts w:ascii="Arial" w:hAnsi="Arial" w:cs="Arial"/>
        </w:rPr>
      </w:pPr>
      <w:r w:rsidRPr="00380448">
        <w:rPr>
          <w:rFonts w:ascii="Arial" w:hAnsi="Arial" w:cs="Arial"/>
        </w:rPr>
        <w:t xml:space="preserve">Se deberá llevar un control estricto de los pagos en especie o en servicios autorizados, los cuales deben estar debidamente soportados con las respectivas facturas del bien o servicio canjeado y avalado por el subgerente Administrativo y Financiero.  </w:t>
      </w:r>
    </w:p>
    <w:p w14:paraId="184F0231" w14:textId="77777777" w:rsidR="00380448" w:rsidRDefault="00380448" w:rsidP="003068D5">
      <w:pPr>
        <w:spacing w:after="75" w:line="259" w:lineRule="auto"/>
        <w:ind w:left="2205"/>
        <w:jc w:val="both"/>
        <w:rPr>
          <w:rFonts w:ascii="Arial" w:hAnsi="Arial" w:cs="Arial"/>
        </w:rPr>
      </w:pPr>
      <w:r w:rsidRPr="00380448">
        <w:rPr>
          <w:rFonts w:ascii="Arial" w:hAnsi="Arial" w:cs="Arial"/>
        </w:rPr>
        <w:t xml:space="preserve">  </w:t>
      </w:r>
    </w:p>
    <w:p w14:paraId="3409299E" w14:textId="77777777" w:rsidR="00C949CE" w:rsidRDefault="00C949CE" w:rsidP="003068D5">
      <w:pPr>
        <w:spacing w:after="75" w:line="259" w:lineRule="auto"/>
        <w:ind w:left="2205"/>
        <w:jc w:val="both"/>
        <w:rPr>
          <w:rFonts w:ascii="Arial" w:hAnsi="Arial" w:cs="Arial"/>
        </w:rPr>
      </w:pPr>
    </w:p>
    <w:p w14:paraId="5E8E71A1" w14:textId="77777777" w:rsidR="00C949CE" w:rsidRDefault="00C949CE" w:rsidP="003068D5">
      <w:pPr>
        <w:spacing w:after="75" w:line="259" w:lineRule="auto"/>
        <w:ind w:left="2205"/>
        <w:jc w:val="both"/>
        <w:rPr>
          <w:rFonts w:ascii="Arial" w:hAnsi="Arial" w:cs="Arial"/>
        </w:rPr>
      </w:pPr>
    </w:p>
    <w:p w14:paraId="19AA2886" w14:textId="77777777" w:rsidR="00C949CE" w:rsidRPr="00380448" w:rsidRDefault="00C949CE" w:rsidP="003068D5">
      <w:pPr>
        <w:spacing w:after="75" w:line="259" w:lineRule="auto"/>
        <w:ind w:left="2205"/>
        <w:jc w:val="both"/>
        <w:rPr>
          <w:rFonts w:ascii="Arial" w:hAnsi="Arial" w:cs="Arial"/>
        </w:rPr>
      </w:pPr>
    </w:p>
    <w:p w14:paraId="2A13BE3C" w14:textId="3D83B9AE" w:rsidR="00380448" w:rsidRPr="00C949CE" w:rsidRDefault="00E03D38" w:rsidP="00E03D38">
      <w:pPr>
        <w:pStyle w:val="Prrafodelista"/>
        <w:numPr>
          <w:ilvl w:val="3"/>
          <w:numId w:val="10"/>
        </w:numPr>
        <w:spacing w:after="77" w:line="265" w:lineRule="auto"/>
        <w:jc w:val="both"/>
        <w:rPr>
          <w:rFonts w:ascii="Arial" w:hAnsi="Arial" w:cs="Arial"/>
        </w:rPr>
      </w:pPr>
      <w:r w:rsidRPr="00E03D38">
        <w:rPr>
          <w:rFonts w:ascii="Arial" w:hAnsi="Arial" w:cs="Arial"/>
          <w:b/>
        </w:rPr>
        <w:lastRenderedPageBreak/>
        <w:t xml:space="preserve">Exoneración </w:t>
      </w:r>
      <w:r w:rsidR="00380448" w:rsidRPr="00E03D38">
        <w:rPr>
          <w:rFonts w:ascii="Arial" w:hAnsi="Arial" w:cs="Arial"/>
          <w:b/>
        </w:rPr>
        <w:t xml:space="preserve"> </w:t>
      </w:r>
    </w:p>
    <w:p w14:paraId="1E7F33C1" w14:textId="77777777" w:rsidR="00C949CE" w:rsidRPr="00E03D38" w:rsidRDefault="00C949CE" w:rsidP="00C949CE">
      <w:pPr>
        <w:pStyle w:val="Prrafodelista"/>
        <w:spacing w:after="77" w:line="265" w:lineRule="auto"/>
        <w:ind w:left="1728"/>
        <w:jc w:val="both"/>
        <w:rPr>
          <w:rFonts w:ascii="Arial" w:hAnsi="Arial" w:cs="Arial"/>
        </w:rPr>
      </w:pPr>
    </w:p>
    <w:p w14:paraId="446BC208" w14:textId="79A0879B" w:rsidR="00E03D38" w:rsidRDefault="00380448" w:rsidP="00C949CE">
      <w:pPr>
        <w:spacing w:after="96" w:line="259" w:lineRule="auto"/>
        <w:jc w:val="both"/>
        <w:rPr>
          <w:rFonts w:ascii="Arial" w:hAnsi="Arial" w:cs="Arial"/>
        </w:rPr>
      </w:pPr>
      <w:r w:rsidRPr="00380448">
        <w:rPr>
          <w:rFonts w:ascii="Arial" w:hAnsi="Arial" w:cs="Arial"/>
        </w:rPr>
        <w:t xml:space="preserve">  La exoneración, para los efectos de este Manual, corresponde a la ausencia de pago de los derechos económicos liquidados a favor del IMCRDZ por el uso del espacio público bajo su administración. La competencia para otorgar exoneraciones por el uso temporal del espacio público construido, administrado por el IMCRDZ, es de </w:t>
      </w:r>
      <w:r w:rsidR="00E03D38">
        <w:rPr>
          <w:rFonts w:ascii="Arial" w:hAnsi="Arial" w:cs="Arial"/>
        </w:rPr>
        <w:t xml:space="preserve">la Junta directiva del IMCRDZ. </w:t>
      </w:r>
    </w:p>
    <w:p w14:paraId="4A7A211F" w14:textId="77777777" w:rsidR="00E03D38" w:rsidRPr="00380448" w:rsidRDefault="00E03D38" w:rsidP="00E03D38">
      <w:pPr>
        <w:spacing w:line="259" w:lineRule="auto"/>
        <w:jc w:val="both"/>
        <w:rPr>
          <w:rFonts w:ascii="Arial" w:hAnsi="Arial" w:cs="Arial"/>
        </w:rPr>
      </w:pPr>
    </w:p>
    <w:p w14:paraId="522F1AED" w14:textId="77777777" w:rsidR="00380448" w:rsidRPr="00380448" w:rsidRDefault="00380448" w:rsidP="00E03D38">
      <w:pPr>
        <w:spacing w:after="83" w:line="259" w:lineRule="auto"/>
        <w:jc w:val="both"/>
        <w:rPr>
          <w:rFonts w:ascii="Arial" w:hAnsi="Arial" w:cs="Arial"/>
        </w:rPr>
      </w:pPr>
      <w:r w:rsidRPr="00380448">
        <w:rPr>
          <w:rFonts w:ascii="Arial" w:hAnsi="Arial" w:cs="Arial"/>
        </w:rPr>
        <w:t xml:space="preserve">La  exoneración  no  exime  al  beneficiario  de  la expedición de la autorización, de la obligación de cumplir con  los requisitos  establecidos en  la  normatividad  legal  vigente  en el reglamento de uso y ocupación y en  este  Manual, respecto  de la  garantía que debe constituir  y los permisos que deban expedir las autoridades competentes y a la administración a través del IMCRDZ, no le exime de la responsabilidad de contribuir con los valores correspondientes, los cuales constituyen el soporte para cuantificar la inversión social relacionada con el uso del espacio público y su autorización estará motivada, por razones de beneficio social e institucional, beneficiando a las personas naturales o jurídicas que se describen a continuación: </w:t>
      </w:r>
    </w:p>
    <w:p w14:paraId="7428D9F9" w14:textId="77777777" w:rsidR="00380448" w:rsidRPr="00380448" w:rsidRDefault="00380448" w:rsidP="003068D5">
      <w:pPr>
        <w:spacing w:after="75" w:line="259" w:lineRule="auto"/>
        <w:ind w:left="2205"/>
        <w:jc w:val="both"/>
        <w:rPr>
          <w:rFonts w:ascii="Arial" w:hAnsi="Arial" w:cs="Arial"/>
        </w:rPr>
      </w:pPr>
      <w:r w:rsidRPr="00380448">
        <w:rPr>
          <w:rFonts w:ascii="Arial" w:hAnsi="Arial" w:cs="Arial"/>
        </w:rPr>
        <w:t xml:space="preserve"> </w:t>
      </w:r>
    </w:p>
    <w:p w14:paraId="53EF49B3" w14:textId="47D01F11" w:rsidR="00E03D38" w:rsidRDefault="00380448" w:rsidP="00E03D38">
      <w:pPr>
        <w:pStyle w:val="Prrafodelista"/>
        <w:numPr>
          <w:ilvl w:val="0"/>
          <w:numId w:val="25"/>
        </w:numPr>
        <w:spacing w:line="265" w:lineRule="auto"/>
        <w:jc w:val="both"/>
        <w:rPr>
          <w:rFonts w:ascii="Arial" w:hAnsi="Arial" w:cs="Arial"/>
        </w:rPr>
      </w:pPr>
      <w:r w:rsidRPr="00E03D38">
        <w:rPr>
          <w:rFonts w:ascii="Arial" w:hAnsi="Arial" w:cs="Arial"/>
          <w:b/>
        </w:rPr>
        <w:t>Se</w:t>
      </w:r>
      <w:r w:rsidR="00B44180">
        <w:rPr>
          <w:rFonts w:ascii="Arial" w:hAnsi="Arial" w:cs="Arial"/>
          <w:b/>
        </w:rPr>
        <w:t>ctor Educativo Público - Privado</w:t>
      </w:r>
      <w:r w:rsidRPr="00E03D38">
        <w:rPr>
          <w:rFonts w:ascii="Arial" w:hAnsi="Arial" w:cs="Arial"/>
        </w:rPr>
        <w:t xml:space="preserve">: El uso del espacio público, bajo la administración del IMCRDZ, para actividades recreativas, deportivas, o de manejo del tiempo libre, como el caso de las actividades extracurriculares que no generen cobro a los estudiantes, estarán exentas de pago, sin embargo, el uso debe ser racional, cumpliendo con las medidas de seguridad que garanticen la preservación del escenario, del medio ambiente y de los alumnos.   </w:t>
      </w:r>
    </w:p>
    <w:p w14:paraId="1644AD37" w14:textId="77777777" w:rsidR="002159B7" w:rsidRDefault="002159B7" w:rsidP="002159B7">
      <w:pPr>
        <w:pStyle w:val="Prrafodelista"/>
        <w:spacing w:line="265" w:lineRule="auto"/>
        <w:jc w:val="both"/>
        <w:rPr>
          <w:rFonts w:ascii="Arial" w:hAnsi="Arial" w:cs="Arial"/>
        </w:rPr>
      </w:pPr>
    </w:p>
    <w:p w14:paraId="27D3B844" w14:textId="2BED887D" w:rsidR="00B44180" w:rsidRDefault="00380448" w:rsidP="00B44180">
      <w:pPr>
        <w:pStyle w:val="Prrafodelista"/>
        <w:spacing w:line="265" w:lineRule="auto"/>
        <w:jc w:val="both"/>
        <w:rPr>
          <w:rFonts w:ascii="Arial" w:hAnsi="Arial" w:cs="Arial"/>
        </w:rPr>
      </w:pPr>
      <w:r w:rsidRPr="00E03D38">
        <w:rPr>
          <w:rFonts w:ascii="Arial" w:hAnsi="Arial" w:cs="Arial"/>
        </w:rPr>
        <w:t>El uso exento de pago es aplicable a los escenarios deportivos y recreativos que conforman el Sistema Municipal de Parques y Escenarios Deportivos, exceptuando el uso</w:t>
      </w:r>
      <w:r w:rsidR="00B44180">
        <w:rPr>
          <w:rFonts w:ascii="Arial" w:hAnsi="Arial" w:cs="Arial"/>
        </w:rPr>
        <w:t xml:space="preserve"> del Coliseo Arena de Sal al cual se le aplicara el descuento acordado en la tabla de tarifas (</w:t>
      </w:r>
      <w:r w:rsidR="00B44180" w:rsidRPr="00D5703D">
        <w:rPr>
          <w:rFonts w:ascii="Arial" w:hAnsi="Arial" w:cs="Arial"/>
        </w:rPr>
        <w:t>acuerdo 001 de marzo 12 de 2020</w:t>
      </w:r>
      <w:r w:rsidR="00B44180">
        <w:rPr>
          <w:rFonts w:ascii="Arial" w:hAnsi="Arial" w:cs="Arial"/>
        </w:rPr>
        <w:t>),</w:t>
      </w:r>
      <w:r w:rsidRPr="00E03D38">
        <w:rPr>
          <w:rFonts w:ascii="Arial" w:hAnsi="Arial" w:cs="Arial"/>
        </w:rPr>
        <w:t xml:space="preserve"> </w:t>
      </w:r>
      <w:r w:rsidR="00B44180">
        <w:rPr>
          <w:rFonts w:ascii="Arial" w:hAnsi="Arial" w:cs="Arial"/>
        </w:rPr>
        <w:t xml:space="preserve">y el uso </w:t>
      </w:r>
      <w:r w:rsidRPr="00E03D38">
        <w:rPr>
          <w:rFonts w:ascii="Arial" w:hAnsi="Arial" w:cs="Arial"/>
        </w:rPr>
        <w:t>en horas nocturnas que incurrirán en un cobro para el pago del s</w:t>
      </w:r>
      <w:r w:rsidR="00B44180">
        <w:rPr>
          <w:rFonts w:ascii="Arial" w:hAnsi="Arial" w:cs="Arial"/>
        </w:rPr>
        <w:t xml:space="preserve">ervicio de energía eléctrica. </w:t>
      </w:r>
      <w:r w:rsidR="00B44180" w:rsidRPr="00380448">
        <w:rPr>
          <w:rFonts w:ascii="Arial" w:hAnsi="Arial" w:cs="Arial"/>
        </w:rPr>
        <w:t xml:space="preserve">Las entidades educativas del sector público deberán cancelar el valor de la tarifa liquidada, cuando usen el espacio </w:t>
      </w:r>
      <w:r w:rsidR="00B44180" w:rsidRPr="00380448">
        <w:rPr>
          <w:rFonts w:ascii="Arial" w:hAnsi="Arial" w:cs="Arial"/>
        </w:rPr>
        <w:lastRenderedPageBreak/>
        <w:t>público para actividades con ánimo de lucro o evento de carácter masivo. Dichas tarifas serán las fijadas por la Junta Directiva de la Entidad.</w:t>
      </w:r>
    </w:p>
    <w:p w14:paraId="270B0E6F" w14:textId="77777777" w:rsidR="00B44180" w:rsidRDefault="00B44180" w:rsidP="00B44180">
      <w:pPr>
        <w:pStyle w:val="Prrafodelista"/>
        <w:spacing w:line="265" w:lineRule="auto"/>
        <w:jc w:val="both"/>
        <w:rPr>
          <w:rFonts w:ascii="Arial" w:hAnsi="Arial" w:cs="Arial"/>
        </w:rPr>
      </w:pPr>
    </w:p>
    <w:p w14:paraId="2BA8CFCA" w14:textId="0EB52E7E" w:rsidR="00380448" w:rsidRPr="00380448" w:rsidRDefault="00380448" w:rsidP="00B44180">
      <w:pPr>
        <w:pStyle w:val="Prrafodelista"/>
        <w:spacing w:line="265" w:lineRule="auto"/>
        <w:jc w:val="both"/>
        <w:rPr>
          <w:rFonts w:ascii="Arial" w:hAnsi="Arial" w:cs="Arial"/>
        </w:rPr>
      </w:pPr>
      <w:r w:rsidRPr="00380448">
        <w:rPr>
          <w:rFonts w:ascii="Arial" w:hAnsi="Arial" w:cs="Arial"/>
        </w:rPr>
        <w:t xml:space="preserve">Las entidades educativas del sector privado, de básica primaria y secundaria, deberán cancelar el valor de la tarifa liquidada, cuando utilicen el espacio público construido para la realización de actividades educativas del currículo escolar, como es el caso de las clases de educación física o lúdicas deportivas y recreativas. </w:t>
      </w:r>
    </w:p>
    <w:p w14:paraId="06385346" w14:textId="77777777" w:rsidR="00380448" w:rsidRPr="00380448" w:rsidRDefault="00380448" w:rsidP="003068D5">
      <w:pPr>
        <w:spacing w:after="79" w:line="259" w:lineRule="auto"/>
        <w:ind w:left="2205"/>
        <w:jc w:val="both"/>
        <w:rPr>
          <w:rFonts w:ascii="Arial" w:hAnsi="Arial" w:cs="Arial"/>
        </w:rPr>
      </w:pPr>
      <w:r w:rsidRPr="00380448">
        <w:rPr>
          <w:rFonts w:ascii="Arial" w:hAnsi="Arial" w:cs="Arial"/>
        </w:rPr>
        <w:t xml:space="preserve"> </w:t>
      </w:r>
    </w:p>
    <w:p w14:paraId="14AAC18E" w14:textId="0CF55A2F" w:rsidR="00380448" w:rsidRPr="00B44180" w:rsidRDefault="00380448" w:rsidP="00B44180">
      <w:pPr>
        <w:pStyle w:val="Prrafodelista"/>
        <w:numPr>
          <w:ilvl w:val="0"/>
          <w:numId w:val="25"/>
        </w:numPr>
        <w:tabs>
          <w:tab w:val="center" w:pos="2205"/>
          <w:tab w:val="center" w:pos="5202"/>
        </w:tabs>
        <w:spacing w:after="77" w:line="265" w:lineRule="auto"/>
        <w:jc w:val="both"/>
        <w:rPr>
          <w:rFonts w:ascii="Arial" w:hAnsi="Arial" w:cs="Arial"/>
          <w:b/>
        </w:rPr>
      </w:pPr>
      <w:r w:rsidRPr="00B44180">
        <w:rPr>
          <w:rFonts w:ascii="Arial" w:hAnsi="Arial" w:cs="Arial"/>
          <w:b/>
        </w:rPr>
        <w:t xml:space="preserve">Ligas Deportivas de Cundinamarca: </w:t>
      </w:r>
      <w:r w:rsidRPr="00B44180">
        <w:rPr>
          <w:rFonts w:ascii="Arial" w:hAnsi="Arial" w:cs="Arial"/>
        </w:rPr>
        <w:t xml:space="preserve">Los espacios otorgados gratuitamente a las ligas para la práctica deportiva en los parques y escenarios del Sistema Municipal, no podrán ser destinados por estas, al desarrollo de las actividades deportivas de los clubes afiliados, por lo que dichos espacios deberán ser utilizados para la práctica o entrenamiento de los deportistas seleccionados, cuyos listados deberán ser avalados por el IMCRDZ. Así mismo deberán realizar todo el proceso de solicitud y acatar las normas estipuladas en la normatividad legal vigente en el reglamento de uso y ocupación y en este Manual. </w:t>
      </w:r>
    </w:p>
    <w:p w14:paraId="75D02565" w14:textId="77777777" w:rsidR="00380448" w:rsidRPr="00380448" w:rsidRDefault="00380448" w:rsidP="003068D5">
      <w:pPr>
        <w:spacing w:after="87" w:line="259" w:lineRule="auto"/>
        <w:ind w:left="2205"/>
        <w:jc w:val="both"/>
        <w:rPr>
          <w:rFonts w:ascii="Arial" w:hAnsi="Arial" w:cs="Arial"/>
        </w:rPr>
      </w:pPr>
      <w:r w:rsidRPr="00380448">
        <w:rPr>
          <w:rFonts w:ascii="Arial" w:hAnsi="Arial" w:cs="Arial"/>
        </w:rPr>
        <w:t xml:space="preserve"> </w:t>
      </w:r>
    </w:p>
    <w:p w14:paraId="6B516760" w14:textId="77777777" w:rsidR="00DB47FC" w:rsidRPr="00DB47FC" w:rsidRDefault="00380448" w:rsidP="00DB47FC">
      <w:pPr>
        <w:pStyle w:val="Prrafodelista"/>
        <w:numPr>
          <w:ilvl w:val="0"/>
          <w:numId w:val="25"/>
        </w:numPr>
        <w:spacing w:after="77" w:line="265" w:lineRule="auto"/>
        <w:jc w:val="both"/>
        <w:rPr>
          <w:rFonts w:ascii="Arial" w:hAnsi="Arial" w:cs="Arial"/>
          <w:b/>
        </w:rPr>
      </w:pPr>
      <w:r w:rsidRPr="00B44180">
        <w:rPr>
          <w:rFonts w:ascii="Arial" w:hAnsi="Arial" w:cs="Arial"/>
          <w:b/>
        </w:rPr>
        <w:t>Empresas Privadas:</w:t>
      </w:r>
      <w:r w:rsidR="00DB47FC">
        <w:rPr>
          <w:rFonts w:ascii="Arial" w:hAnsi="Arial" w:cs="Arial"/>
          <w:b/>
        </w:rPr>
        <w:t xml:space="preserve"> </w:t>
      </w:r>
      <w:r w:rsidRPr="00B44180">
        <w:rPr>
          <w:rFonts w:ascii="Arial" w:hAnsi="Arial" w:cs="Arial"/>
        </w:rPr>
        <w:t>El uso TEMPORAL d</w:t>
      </w:r>
      <w:r w:rsidR="00DB47FC">
        <w:rPr>
          <w:rFonts w:ascii="Arial" w:hAnsi="Arial" w:cs="Arial"/>
        </w:rPr>
        <w:t>el espacio público administrado</w:t>
      </w:r>
      <w:r w:rsidRPr="00B44180">
        <w:rPr>
          <w:rFonts w:ascii="Arial" w:hAnsi="Arial" w:cs="Arial"/>
        </w:rPr>
        <w:t xml:space="preserve"> por el IMCRDZ y en los que estén en el Sistema municipal de escala comunal y barrial, por empresas privadas, que se realice en desarrollo directo de su objeto social y con el fin de beneficiar gratuitamente programas sociales, deportivos o recreativos de la comunidad, serán objeto de exoneración o con pago por medio de contraprestación o convenio en donde exista un beneficio mutuo, previa evaluación por parte del IMCRDZ, de los documentos que prueben tal situación y requerimientos para el uso del espacio solicitado, conforme lo dispone el reglamento de uso y ocupación y este manual.</w:t>
      </w:r>
      <w:r w:rsidR="00DB47FC">
        <w:rPr>
          <w:rFonts w:ascii="Arial" w:hAnsi="Arial" w:cs="Arial"/>
        </w:rPr>
        <w:t xml:space="preserve"> </w:t>
      </w:r>
    </w:p>
    <w:p w14:paraId="2458A1CD" w14:textId="77777777" w:rsidR="00DB47FC" w:rsidRPr="00DB47FC" w:rsidRDefault="00DB47FC" w:rsidP="00DB47FC">
      <w:pPr>
        <w:pStyle w:val="Prrafodelista"/>
        <w:rPr>
          <w:rFonts w:ascii="Arial" w:hAnsi="Arial" w:cs="Arial"/>
        </w:rPr>
      </w:pPr>
    </w:p>
    <w:p w14:paraId="156FFD4E" w14:textId="2FE159E6" w:rsidR="00380448" w:rsidRPr="00C949CE" w:rsidRDefault="00380448" w:rsidP="00C949CE">
      <w:pPr>
        <w:pStyle w:val="Prrafodelista"/>
        <w:spacing w:after="77" w:line="265" w:lineRule="auto"/>
        <w:jc w:val="both"/>
        <w:rPr>
          <w:rFonts w:ascii="Arial" w:hAnsi="Arial" w:cs="Arial"/>
          <w:b/>
        </w:rPr>
      </w:pPr>
      <w:r w:rsidRPr="00DB47FC">
        <w:rPr>
          <w:rFonts w:ascii="Arial" w:hAnsi="Arial" w:cs="Arial"/>
        </w:rPr>
        <w:t>El uso para EVENTOS del espacio público administrados por el IMCRDZ y en los que estén en el Sistema municipal de escala comunal y barrial, realizado por empresas privadas, se hará un cobro de acuerdo a la magnitud del evento y estarán estipuladas en los actos administrativos que así lo autoricen (Actual</w:t>
      </w:r>
      <w:r w:rsidR="00DB47FC">
        <w:rPr>
          <w:rFonts w:ascii="Arial" w:hAnsi="Arial" w:cs="Arial"/>
        </w:rPr>
        <w:t xml:space="preserve">mente, las determina el </w:t>
      </w:r>
      <w:r w:rsidR="00DB47FC" w:rsidRPr="00D5703D">
        <w:rPr>
          <w:rFonts w:ascii="Arial" w:hAnsi="Arial" w:cs="Arial"/>
        </w:rPr>
        <w:t>acuerdo 001 de marzo 12 de 2020</w:t>
      </w:r>
      <w:r w:rsidRPr="00DB47FC">
        <w:rPr>
          <w:rFonts w:ascii="Arial" w:hAnsi="Arial" w:cs="Arial"/>
        </w:rPr>
        <w:t>).</w:t>
      </w:r>
    </w:p>
    <w:p w14:paraId="59FA3968" w14:textId="51497A4C" w:rsidR="00380448" w:rsidRDefault="00DB47FC" w:rsidP="001A28EA">
      <w:pPr>
        <w:pStyle w:val="Prrafodelista"/>
        <w:numPr>
          <w:ilvl w:val="0"/>
          <w:numId w:val="25"/>
        </w:numPr>
        <w:spacing w:after="77" w:line="265" w:lineRule="auto"/>
        <w:ind w:right="2"/>
        <w:jc w:val="both"/>
        <w:rPr>
          <w:rFonts w:ascii="Arial" w:hAnsi="Arial" w:cs="Arial"/>
        </w:rPr>
      </w:pPr>
      <w:r w:rsidRPr="00DB47FC">
        <w:rPr>
          <w:rFonts w:ascii="Arial" w:hAnsi="Arial" w:cs="Arial"/>
          <w:b/>
        </w:rPr>
        <w:lastRenderedPageBreak/>
        <w:t>Entidades sin ánimo de lucro:</w:t>
      </w:r>
      <w:r w:rsidR="00380448" w:rsidRPr="00DB47FC">
        <w:rPr>
          <w:rFonts w:ascii="Arial" w:hAnsi="Arial" w:cs="Arial"/>
          <w:b/>
        </w:rPr>
        <w:t xml:space="preserve"> </w:t>
      </w:r>
      <w:r w:rsidR="00380448" w:rsidRPr="00DB47FC">
        <w:rPr>
          <w:rFonts w:ascii="Arial" w:hAnsi="Arial" w:cs="Arial"/>
        </w:rPr>
        <w:t xml:space="preserve">El uso temporal del espacio público administrado por el IMCRDZ y en los que estén en el Sistema municipal de escala comunal y barrial, realizado por asociaciones, fundaciones, organismos no gubernamentales, cooperativas, nacionales o extranjeras, que se realice en desarrollo directo de su objeto social y con el fin de beneficiar gratuitamente programas sociales, deportivos o recreativos de la comunidad, serán objeto de exoneración, previa evaluación por parte del IMCRDZ, de los documentos que prueben tal situación y requerimientos para el uso del espacio solicitados, conforme lo dispone el reglamento de uso y ocupación y este manual.  </w:t>
      </w:r>
    </w:p>
    <w:p w14:paraId="0AE59419" w14:textId="77777777" w:rsidR="00E14268" w:rsidRPr="00DB47FC" w:rsidRDefault="00E14268" w:rsidP="00E14268">
      <w:pPr>
        <w:pStyle w:val="Prrafodelista"/>
        <w:spacing w:after="77" w:line="265" w:lineRule="auto"/>
        <w:ind w:right="2"/>
        <w:jc w:val="both"/>
        <w:rPr>
          <w:rFonts w:ascii="Arial" w:hAnsi="Arial" w:cs="Arial"/>
        </w:rPr>
      </w:pPr>
    </w:p>
    <w:p w14:paraId="7D59D554" w14:textId="148669AD" w:rsidR="00E14268" w:rsidRDefault="00380448" w:rsidP="00E14268">
      <w:pPr>
        <w:pStyle w:val="Prrafodelista"/>
        <w:numPr>
          <w:ilvl w:val="0"/>
          <w:numId w:val="25"/>
        </w:numPr>
        <w:spacing w:line="259" w:lineRule="auto"/>
        <w:jc w:val="both"/>
        <w:rPr>
          <w:rFonts w:ascii="Arial" w:hAnsi="Arial" w:cs="Arial"/>
        </w:rPr>
      </w:pPr>
      <w:r w:rsidRPr="00E14268">
        <w:rPr>
          <w:rFonts w:ascii="Arial" w:hAnsi="Arial" w:cs="Arial"/>
          <w:b/>
        </w:rPr>
        <w:t>Expresiones artísticas</w:t>
      </w:r>
      <w:r w:rsidR="009D6C3B">
        <w:rPr>
          <w:rFonts w:ascii="Arial" w:hAnsi="Arial" w:cs="Arial"/>
          <w:b/>
        </w:rPr>
        <w:t xml:space="preserve"> y culturales</w:t>
      </w:r>
      <w:r w:rsidR="00E14268" w:rsidRPr="00E14268">
        <w:rPr>
          <w:rFonts w:ascii="Arial" w:hAnsi="Arial" w:cs="Arial"/>
        </w:rPr>
        <w:t xml:space="preserve">: </w:t>
      </w:r>
      <w:r w:rsidRPr="00E14268">
        <w:rPr>
          <w:rFonts w:ascii="Arial" w:hAnsi="Arial" w:cs="Arial"/>
        </w:rPr>
        <w:t xml:space="preserve">El desarrollo de expresiones artísticas que no generen lucro o beneficio económico para la persona o personas que la realizan, los usos temporales del espacio público administrado por el IMCRDZ, no será objeto de cobro alguno, motivo por el que se consideran exentos del pago de la tarifa respectiva, previa evaluación de la actividad solicitada. </w:t>
      </w:r>
    </w:p>
    <w:p w14:paraId="1EF74C1A" w14:textId="4EF16D00" w:rsidR="00E14268" w:rsidRPr="00E14268" w:rsidRDefault="00E14268" w:rsidP="00E14268">
      <w:pPr>
        <w:spacing w:line="259" w:lineRule="auto"/>
        <w:jc w:val="both"/>
        <w:rPr>
          <w:rFonts w:ascii="Arial" w:hAnsi="Arial" w:cs="Arial"/>
        </w:rPr>
      </w:pPr>
    </w:p>
    <w:p w14:paraId="65AB9097" w14:textId="2A095235" w:rsidR="00380448" w:rsidRPr="00E14268" w:rsidRDefault="00380448" w:rsidP="00E14268">
      <w:pPr>
        <w:pStyle w:val="Prrafodelista"/>
        <w:numPr>
          <w:ilvl w:val="0"/>
          <w:numId w:val="25"/>
        </w:numPr>
        <w:spacing w:after="75" w:line="259" w:lineRule="auto"/>
        <w:jc w:val="both"/>
        <w:rPr>
          <w:rFonts w:ascii="Arial" w:hAnsi="Arial" w:cs="Arial"/>
        </w:rPr>
      </w:pPr>
      <w:r w:rsidRPr="00E14268">
        <w:rPr>
          <w:rFonts w:ascii="Arial" w:hAnsi="Arial" w:cs="Arial"/>
          <w:b/>
        </w:rPr>
        <w:t>Comunidad Organizada</w:t>
      </w:r>
      <w:r w:rsidR="00E14268">
        <w:rPr>
          <w:rFonts w:ascii="Arial" w:hAnsi="Arial" w:cs="Arial"/>
          <w:b/>
        </w:rPr>
        <w:t xml:space="preserve">: </w:t>
      </w:r>
      <w:r w:rsidR="00E14268">
        <w:rPr>
          <w:rFonts w:ascii="Arial" w:hAnsi="Arial" w:cs="Arial"/>
        </w:rPr>
        <w:t>El uso</w:t>
      </w:r>
      <w:r w:rsidRPr="00E14268">
        <w:rPr>
          <w:rFonts w:ascii="Arial" w:hAnsi="Arial" w:cs="Arial"/>
        </w:rPr>
        <w:t xml:space="preserve"> temporal en el Sistema Municipal </w:t>
      </w:r>
      <w:r w:rsidR="00E14268">
        <w:rPr>
          <w:rFonts w:ascii="Arial" w:hAnsi="Arial" w:cs="Arial"/>
        </w:rPr>
        <w:t xml:space="preserve">de parques y escenarios </w:t>
      </w:r>
      <w:r w:rsidRPr="00E14268">
        <w:rPr>
          <w:rFonts w:ascii="Arial" w:hAnsi="Arial" w:cs="Arial"/>
        </w:rPr>
        <w:t xml:space="preserve">por las comunidades no serán susceptibles de cobro, siempre y cuando no se realicen con ánimo de lucro y sean para beneficio de la comunidad en sí misma, actividades realizadas por las JAC, las organizaciones sociales, juveniles y de mujeres para la gestión social y económica de las mismas.   </w:t>
      </w:r>
    </w:p>
    <w:p w14:paraId="2F74D78E" w14:textId="77777777" w:rsidR="00C345D5" w:rsidRDefault="00380448" w:rsidP="00C345D5">
      <w:pPr>
        <w:spacing w:after="79" w:line="259" w:lineRule="auto"/>
        <w:ind w:left="2205"/>
        <w:jc w:val="both"/>
        <w:rPr>
          <w:rFonts w:ascii="Arial" w:hAnsi="Arial" w:cs="Arial"/>
        </w:rPr>
      </w:pPr>
      <w:r w:rsidRPr="00380448">
        <w:rPr>
          <w:rFonts w:ascii="Arial" w:hAnsi="Arial" w:cs="Arial"/>
          <w:color w:val="404040"/>
        </w:rPr>
        <w:t xml:space="preserve"> </w:t>
      </w:r>
    </w:p>
    <w:p w14:paraId="51028B28" w14:textId="6EE1141B" w:rsidR="00380448" w:rsidRPr="00C345D5" w:rsidRDefault="00380448" w:rsidP="00C345D5">
      <w:pPr>
        <w:pStyle w:val="Prrafodelista"/>
        <w:numPr>
          <w:ilvl w:val="0"/>
          <w:numId w:val="25"/>
        </w:numPr>
        <w:spacing w:after="79" w:line="259" w:lineRule="auto"/>
        <w:jc w:val="both"/>
        <w:rPr>
          <w:rFonts w:ascii="Arial" w:hAnsi="Arial" w:cs="Arial"/>
        </w:rPr>
      </w:pPr>
      <w:r w:rsidRPr="00C345D5">
        <w:rPr>
          <w:rFonts w:ascii="Arial" w:hAnsi="Arial" w:cs="Arial"/>
          <w:b/>
        </w:rPr>
        <w:t>Medios de Comunicación:</w:t>
      </w:r>
      <w:r w:rsidRPr="00C345D5">
        <w:rPr>
          <w:rFonts w:ascii="Arial" w:hAnsi="Arial" w:cs="Arial"/>
        </w:rPr>
        <w:t xml:space="preserve"> El desarrollo de actividades que en el ejercicio periodístico ejecuten los medios privados o públicos, serán exonerados en los siguientes casos: Notas periodísticas sobre el tema de recreación, deporte, parques o espacio público; entrevista a deportistas, entrenadores o funcionarios que requieran de una locación propia de la disciplina que practican los mismos; entrevista con personajes públicos relacionada con temas de la actividad del parque o escenario, de la Alcaldía o entidades públicas; transmisión por emisoras privadas de eventos deportivos organizados por el IMCRDZ. </w:t>
      </w:r>
    </w:p>
    <w:p w14:paraId="69A16B26" w14:textId="77777777" w:rsidR="00380448" w:rsidRPr="00380448" w:rsidRDefault="00380448" w:rsidP="003068D5">
      <w:pPr>
        <w:spacing w:after="77" w:line="265" w:lineRule="auto"/>
        <w:ind w:left="2200" w:firstLine="632"/>
        <w:jc w:val="both"/>
        <w:rPr>
          <w:rFonts w:ascii="Arial" w:hAnsi="Arial" w:cs="Arial"/>
          <w:b/>
        </w:rPr>
      </w:pPr>
    </w:p>
    <w:p w14:paraId="5095DE0F" w14:textId="259DFE54" w:rsidR="00380448" w:rsidRPr="00C345D5" w:rsidRDefault="00380448" w:rsidP="00C345D5">
      <w:pPr>
        <w:pStyle w:val="Prrafodelista"/>
        <w:numPr>
          <w:ilvl w:val="0"/>
          <w:numId w:val="25"/>
        </w:numPr>
        <w:spacing w:after="77" w:line="265" w:lineRule="auto"/>
        <w:jc w:val="both"/>
        <w:rPr>
          <w:rFonts w:ascii="Arial" w:hAnsi="Arial" w:cs="Arial"/>
          <w:b/>
        </w:rPr>
      </w:pPr>
      <w:r w:rsidRPr="00C345D5">
        <w:rPr>
          <w:rFonts w:ascii="Arial" w:hAnsi="Arial" w:cs="Arial"/>
          <w:b/>
        </w:rPr>
        <w:lastRenderedPageBreak/>
        <w:t>Adult</w:t>
      </w:r>
      <w:r w:rsidR="00C345D5">
        <w:rPr>
          <w:rFonts w:ascii="Arial" w:hAnsi="Arial" w:cs="Arial"/>
          <w:b/>
        </w:rPr>
        <w:t xml:space="preserve">os Mayores y/o discapacitados: </w:t>
      </w:r>
      <w:r w:rsidRPr="00C345D5">
        <w:rPr>
          <w:rFonts w:ascii="Arial" w:hAnsi="Arial" w:cs="Arial"/>
        </w:rPr>
        <w:t xml:space="preserve">Teniendo en cuenta el grado de vulnerabilidad de los adultos mayores y de las personas con discapacidad, toda actividad recreo deportiva o cultural, realizada por los mismos no será susceptible de cobro, siempre y cuando la actividad no se desarrolle con ánimo de lucro. </w:t>
      </w:r>
    </w:p>
    <w:p w14:paraId="2074D58B" w14:textId="77777777" w:rsidR="00380448" w:rsidRPr="00380448" w:rsidRDefault="00380448" w:rsidP="003068D5">
      <w:pPr>
        <w:spacing w:after="87" w:line="259" w:lineRule="auto"/>
        <w:ind w:left="2205"/>
        <w:jc w:val="both"/>
        <w:rPr>
          <w:rFonts w:ascii="Arial" w:hAnsi="Arial" w:cs="Arial"/>
          <w:b/>
        </w:rPr>
      </w:pPr>
    </w:p>
    <w:p w14:paraId="3D310525" w14:textId="30352181" w:rsidR="00380448" w:rsidRPr="00C345D5" w:rsidRDefault="00380448" w:rsidP="00C345D5">
      <w:pPr>
        <w:pStyle w:val="Prrafodelista"/>
        <w:numPr>
          <w:ilvl w:val="3"/>
          <w:numId w:val="10"/>
        </w:numPr>
        <w:spacing w:after="77" w:line="265" w:lineRule="auto"/>
        <w:jc w:val="both"/>
        <w:rPr>
          <w:rFonts w:ascii="Arial" w:hAnsi="Arial" w:cs="Arial"/>
        </w:rPr>
      </w:pPr>
      <w:r w:rsidRPr="00C345D5">
        <w:rPr>
          <w:rFonts w:ascii="Arial" w:hAnsi="Arial" w:cs="Arial"/>
          <w:b/>
        </w:rPr>
        <w:t xml:space="preserve">Descuentos.  </w:t>
      </w:r>
    </w:p>
    <w:p w14:paraId="1C9F3981" w14:textId="77777777" w:rsidR="00380448" w:rsidRPr="00380448" w:rsidRDefault="00380448" w:rsidP="003068D5">
      <w:pPr>
        <w:spacing w:after="83" w:line="259" w:lineRule="auto"/>
        <w:ind w:left="2205"/>
        <w:jc w:val="both"/>
        <w:rPr>
          <w:rFonts w:ascii="Arial" w:hAnsi="Arial" w:cs="Arial"/>
        </w:rPr>
      </w:pPr>
      <w:r w:rsidRPr="00380448">
        <w:rPr>
          <w:rFonts w:ascii="Arial" w:hAnsi="Arial" w:cs="Arial"/>
          <w:color w:val="404040"/>
        </w:rPr>
        <w:t xml:space="preserve">  </w:t>
      </w:r>
    </w:p>
    <w:p w14:paraId="5757B036" w14:textId="448B41A6" w:rsidR="00C345D5" w:rsidRDefault="00380448" w:rsidP="00C345D5">
      <w:pPr>
        <w:spacing w:line="259" w:lineRule="auto"/>
        <w:jc w:val="both"/>
        <w:rPr>
          <w:rFonts w:ascii="Arial" w:hAnsi="Arial" w:cs="Arial"/>
        </w:rPr>
      </w:pPr>
      <w:r w:rsidRPr="00380448">
        <w:rPr>
          <w:rFonts w:ascii="Arial" w:hAnsi="Arial" w:cs="Arial"/>
        </w:rPr>
        <w:t xml:space="preserve">El descuento corresponde a una estrategia de gestión, mediante la cual el IMCRDZ, busca masificar y garantizar el desarrollo de actividades deportivas y recreativas a todos los sectores de la comunidad, para el aprovechamiento del tiempo libre, disminuyendo el monto de la tarifa para el parque o escenario, dependiendo de circunstancias particulares de los solicitantes, así como de la actividad misma a desarrollar, las cuales deberán ser analizadas y justificadas por el funcionario administrador de los escenarios, previa autorización de la Subgerencia Administrativa y Financiera. </w:t>
      </w:r>
    </w:p>
    <w:p w14:paraId="2D624ADB" w14:textId="77777777" w:rsidR="00C345D5" w:rsidRPr="00380448" w:rsidRDefault="00C345D5" w:rsidP="00C345D5">
      <w:pPr>
        <w:spacing w:line="259" w:lineRule="auto"/>
        <w:jc w:val="both"/>
        <w:rPr>
          <w:rFonts w:ascii="Arial" w:hAnsi="Arial" w:cs="Arial"/>
        </w:rPr>
      </w:pPr>
    </w:p>
    <w:p w14:paraId="1058CF2D" w14:textId="15371532" w:rsidR="00356EB0" w:rsidRDefault="00380448" w:rsidP="00C345D5">
      <w:pPr>
        <w:spacing w:after="83" w:line="259" w:lineRule="auto"/>
        <w:jc w:val="both"/>
        <w:rPr>
          <w:rFonts w:ascii="Arial" w:hAnsi="Arial" w:cs="Arial"/>
        </w:rPr>
      </w:pPr>
      <w:r w:rsidRPr="00380448">
        <w:rPr>
          <w:rFonts w:ascii="Arial" w:hAnsi="Arial" w:cs="Arial"/>
        </w:rPr>
        <w:t>Dichos descuentos serán para las EFD avaladas, Clubes deportivos con reconocimiento vigente, colegios privados cuya actividad este dentro del proyecto curricular, eventos privados, según el cobro de la mensualidad que varía según el monto a un porcentaje, dichos montos descontables estarán estipuladas en los actos administrativos que así lo autoricen (</w:t>
      </w:r>
      <w:r w:rsidRPr="00C345D5">
        <w:rPr>
          <w:rFonts w:ascii="Arial" w:hAnsi="Arial" w:cs="Arial"/>
        </w:rPr>
        <w:t xml:space="preserve">Actualmente, las determina </w:t>
      </w:r>
      <w:r w:rsidR="00C345D5">
        <w:rPr>
          <w:rFonts w:ascii="Arial" w:hAnsi="Arial" w:cs="Arial"/>
        </w:rPr>
        <w:t xml:space="preserve">el </w:t>
      </w:r>
      <w:r w:rsidR="00C345D5" w:rsidRPr="00D5703D">
        <w:rPr>
          <w:rFonts w:ascii="Arial" w:hAnsi="Arial" w:cs="Arial"/>
        </w:rPr>
        <w:t>acuerdo 001 de marzo 12 de 2020</w:t>
      </w:r>
      <w:r w:rsidRPr="00C345D5">
        <w:rPr>
          <w:rFonts w:ascii="Arial" w:hAnsi="Arial" w:cs="Arial"/>
        </w:rPr>
        <w:t xml:space="preserve">). </w:t>
      </w:r>
    </w:p>
    <w:p w14:paraId="7D34EDC3" w14:textId="77777777" w:rsidR="00C949CE" w:rsidRDefault="00C949CE" w:rsidP="00C345D5">
      <w:pPr>
        <w:spacing w:after="83" w:line="259" w:lineRule="auto"/>
        <w:jc w:val="both"/>
        <w:rPr>
          <w:rFonts w:ascii="Arial" w:hAnsi="Arial" w:cs="Arial"/>
        </w:rPr>
      </w:pPr>
    </w:p>
    <w:p w14:paraId="572AC458" w14:textId="4D9C3A4A" w:rsidR="00380448" w:rsidRPr="00C345D5" w:rsidRDefault="00380448" w:rsidP="00C345D5">
      <w:pPr>
        <w:pStyle w:val="Prrafodelista"/>
        <w:numPr>
          <w:ilvl w:val="3"/>
          <w:numId w:val="10"/>
        </w:numPr>
        <w:spacing w:line="265" w:lineRule="auto"/>
        <w:jc w:val="both"/>
        <w:rPr>
          <w:rFonts w:ascii="Arial" w:hAnsi="Arial" w:cs="Arial"/>
        </w:rPr>
      </w:pPr>
      <w:r w:rsidRPr="00C345D5">
        <w:rPr>
          <w:rFonts w:ascii="Arial" w:hAnsi="Arial" w:cs="Arial"/>
          <w:b/>
        </w:rPr>
        <w:t xml:space="preserve">Práctica libre.  </w:t>
      </w:r>
    </w:p>
    <w:p w14:paraId="7D751633" w14:textId="77777777" w:rsidR="00C345D5" w:rsidRPr="00C345D5" w:rsidRDefault="00C345D5" w:rsidP="00C345D5">
      <w:pPr>
        <w:pStyle w:val="Prrafodelista"/>
        <w:spacing w:line="265" w:lineRule="auto"/>
        <w:ind w:left="1728"/>
        <w:jc w:val="both"/>
        <w:rPr>
          <w:rFonts w:ascii="Arial" w:hAnsi="Arial" w:cs="Arial"/>
        </w:rPr>
      </w:pPr>
    </w:p>
    <w:p w14:paraId="1EBB52CA" w14:textId="67B0B00F" w:rsidR="00380448" w:rsidRDefault="00380448" w:rsidP="00C345D5">
      <w:pPr>
        <w:spacing w:line="259" w:lineRule="auto"/>
        <w:jc w:val="both"/>
        <w:rPr>
          <w:rFonts w:ascii="Arial" w:hAnsi="Arial" w:cs="Arial"/>
        </w:rPr>
      </w:pPr>
      <w:r w:rsidRPr="00380448">
        <w:rPr>
          <w:rFonts w:ascii="Arial" w:hAnsi="Arial" w:cs="Arial"/>
        </w:rPr>
        <w:t>Es el ejercicio de actividades deportivas y recreativas de forma espontánea y autónoma. Este tipo de actividades no requiere autorización expresa del IMCRDZ, pero en todo caso, el uso del espacio debe ser acorde con su naturaleza, sin implicar la obtención de beneficios económico para el usuario practicante, utilización de elementos publicitarios, ni restricción al acceso de otros usuarios</w:t>
      </w:r>
      <w:r w:rsidRPr="00C345D5">
        <w:rPr>
          <w:rFonts w:ascii="Arial" w:hAnsi="Arial" w:cs="Arial"/>
        </w:rPr>
        <w:t xml:space="preserve">. Lo anterior con excepción de la práctica libre en </w:t>
      </w:r>
      <w:r w:rsidR="00C345D5">
        <w:rPr>
          <w:rFonts w:ascii="Arial" w:hAnsi="Arial" w:cs="Arial"/>
        </w:rPr>
        <w:t>C</w:t>
      </w:r>
      <w:r w:rsidRPr="00C345D5">
        <w:rPr>
          <w:rFonts w:ascii="Arial" w:hAnsi="Arial" w:cs="Arial"/>
        </w:rPr>
        <w:t>oliseo</w:t>
      </w:r>
      <w:r w:rsidR="00C345D5">
        <w:rPr>
          <w:rFonts w:ascii="Arial" w:hAnsi="Arial" w:cs="Arial"/>
        </w:rPr>
        <w:t xml:space="preserve"> Arena de Sal y Estadio M</w:t>
      </w:r>
      <w:r w:rsidRPr="00C345D5">
        <w:rPr>
          <w:rFonts w:ascii="Arial" w:hAnsi="Arial" w:cs="Arial"/>
        </w:rPr>
        <w:t>unicipal</w:t>
      </w:r>
      <w:r w:rsidR="00C345D5">
        <w:rPr>
          <w:rFonts w:ascii="Arial" w:hAnsi="Arial" w:cs="Arial"/>
        </w:rPr>
        <w:t xml:space="preserve"> (Cacha de Futbol)</w:t>
      </w:r>
      <w:r w:rsidRPr="00C345D5">
        <w:rPr>
          <w:rFonts w:ascii="Arial" w:hAnsi="Arial" w:cs="Arial"/>
        </w:rPr>
        <w:t>, escenarios en los cuales deberá solicitarse el permiso y cancelar la tarifa respectiva.</w:t>
      </w:r>
      <w:r w:rsidRPr="00380448">
        <w:rPr>
          <w:rFonts w:ascii="Arial" w:hAnsi="Arial" w:cs="Arial"/>
        </w:rPr>
        <w:t xml:space="preserve">  </w:t>
      </w:r>
    </w:p>
    <w:p w14:paraId="6FBEC00F" w14:textId="77777777" w:rsidR="00C949CE" w:rsidRDefault="00C949CE" w:rsidP="00C949CE">
      <w:pPr>
        <w:spacing w:after="83" w:line="259" w:lineRule="auto"/>
        <w:jc w:val="both"/>
        <w:rPr>
          <w:rFonts w:ascii="Arial" w:hAnsi="Arial" w:cs="Arial"/>
        </w:rPr>
      </w:pPr>
      <w:r>
        <w:rPr>
          <w:rFonts w:ascii="Arial" w:hAnsi="Arial" w:cs="Arial"/>
        </w:rPr>
        <w:lastRenderedPageBreak/>
        <w:t xml:space="preserve">Con respecto al préstamo de los espacios y/o salones del Centro Cultural, Museo Colegio de </w:t>
      </w:r>
      <w:proofErr w:type="spellStart"/>
      <w:r>
        <w:rPr>
          <w:rFonts w:ascii="Arial" w:hAnsi="Arial" w:cs="Arial"/>
        </w:rPr>
        <w:t>Gabo</w:t>
      </w:r>
      <w:proofErr w:type="spellEnd"/>
      <w:r>
        <w:rPr>
          <w:rFonts w:ascii="Arial" w:hAnsi="Arial" w:cs="Arial"/>
        </w:rPr>
        <w:t>, los artistas, creadores, gestores culturales, agrupaciones artísticas y colectivos independientes que requieran del escenario sin cobro económico, deberán concertar los horarios con el coordinador en horarios de contra-jornada al desarrollo de las actividades de las EFACZ (máximo hasta las 10:00 pm y con una duración máxima de 3 horas) y diligenciar el respectivo formato de solicitud y préstamo del escenario aprobado por el SGC; adicionalmente deberán realizar una obra, evento o producto cultural en contraprestación por el uso del escenario, en el espacio o evento acordado con la subgerencia de cultura.</w:t>
      </w:r>
    </w:p>
    <w:p w14:paraId="1363DBAA" w14:textId="03DAE249" w:rsidR="00380448" w:rsidRPr="00380448" w:rsidRDefault="00380448" w:rsidP="00C949CE">
      <w:pPr>
        <w:spacing w:after="75" w:line="259" w:lineRule="auto"/>
        <w:jc w:val="both"/>
        <w:rPr>
          <w:rFonts w:ascii="Arial" w:hAnsi="Arial" w:cs="Arial"/>
        </w:rPr>
      </w:pPr>
    </w:p>
    <w:p w14:paraId="78EEB8C9" w14:textId="2B62FF35" w:rsidR="00380448" w:rsidRPr="00C345D5" w:rsidRDefault="00380448" w:rsidP="00C345D5">
      <w:pPr>
        <w:pStyle w:val="Prrafodelista"/>
        <w:numPr>
          <w:ilvl w:val="3"/>
          <w:numId w:val="10"/>
        </w:numPr>
        <w:spacing w:line="265" w:lineRule="auto"/>
        <w:jc w:val="both"/>
        <w:rPr>
          <w:rFonts w:ascii="Arial" w:hAnsi="Arial" w:cs="Arial"/>
        </w:rPr>
      </w:pPr>
      <w:r w:rsidRPr="00C345D5">
        <w:rPr>
          <w:rFonts w:ascii="Arial" w:hAnsi="Arial" w:cs="Arial"/>
          <w:b/>
        </w:rPr>
        <w:t xml:space="preserve">Eventos de Proselitismo político o de participación ciudadana  </w:t>
      </w:r>
    </w:p>
    <w:p w14:paraId="0FE54C3B" w14:textId="77777777" w:rsidR="00C345D5" w:rsidRPr="00C345D5" w:rsidRDefault="00C345D5" w:rsidP="00C345D5">
      <w:pPr>
        <w:pStyle w:val="Prrafodelista"/>
        <w:spacing w:line="265" w:lineRule="auto"/>
        <w:ind w:left="1728"/>
        <w:jc w:val="both"/>
        <w:rPr>
          <w:rFonts w:ascii="Arial" w:hAnsi="Arial" w:cs="Arial"/>
        </w:rPr>
      </w:pPr>
    </w:p>
    <w:p w14:paraId="26DE9D49" w14:textId="7507046C" w:rsidR="003B40BE" w:rsidRDefault="00380448" w:rsidP="003B40BE">
      <w:pPr>
        <w:spacing w:line="259" w:lineRule="auto"/>
        <w:jc w:val="both"/>
        <w:rPr>
          <w:rFonts w:ascii="Arial" w:hAnsi="Arial" w:cs="Arial"/>
        </w:rPr>
      </w:pPr>
      <w:r w:rsidRPr="00380448">
        <w:rPr>
          <w:rFonts w:ascii="Arial" w:hAnsi="Arial" w:cs="Arial"/>
        </w:rPr>
        <w:t xml:space="preserve">Las autorizaciones expedidas para el desarrollo de eventos de proselitismo político o de participación ciudadana, propios de la democracia representativa, sobre el espacio público administrado por el </w:t>
      </w:r>
      <w:r w:rsidR="00C345D5" w:rsidRPr="00380448">
        <w:rPr>
          <w:rFonts w:ascii="Arial" w:hAnsi="Arial" w:cs="Arial"/>
        </w:rPr>
        <w:t>IMCRDZ</w:t>
      </w:r>
      <w:r w:rsidRPr="00380448">
        <w:rPr>
          <w:rFonts w:ascii="Arial" w:hAnsi="Arial" w:cs="Arial"/>
        </w:rPr>
        <w:t>, estarán sujetas a la normatividad que sobre la materia se dicte o a la reglamentación que se expida en tiempos de campaña electoral, especialmente lo regulado por la ley 996 de 2005</w:t>
      </w:r>
      <w:r w:rsidRPr="00C345D5">
        <w:rPr>
          <w:rFonts w:ascii="Arial" w:hAnsi="Arial" w:cs="Arial"/>
        </w:rPr>
        <w:t xml:space="preserve">. </w:t>
      </w:r>
    </w:p>
    <w:p w14:paraId="29418EC2" w14:textId="77777777" w:rsidR="003B40BE" w:rsidRDefault="003B40BE" w:rsidP="003B40BE">
      <w:pPr>
        <w:spacing w:line="259" w:lineRule="auto"/>
        <w:jc w:val="both"/>
        <w:rPr>
          <w:rFonts w:ascii="Arial" w:hAnsi="Arial" w:cs="Arial"/>
        </w:rPr>
      </w:pPr>
    </w:p>
    <w:p w14:paraId="565B9D03" w14:textId="175EB1FB" w:rsidR="00380448" w:rsidRPr="00380448" w:rsidRDefault="00380448" w:rsidP="00C345D5">
      <w:pPr>
        <w:spacing w:after="79" w:line="259" w:lineRule="auto"/>
        <w:jc w:val="both"/>
        <w:rPr>
          <w:rFonts w:ascii="Arial" w:hAnsi="Arial" w:cs="Arial"/>
        </w:rPr>
      </w:pPr>
      <w:r w:rsidRPr="00380448">
        <w:rPr>
          <w:rFonts w:ascii="Arial" w:hAnsi="Arial" w:cs="Arial"/>
        </w:rPr>
        <w:t xml:space="preserve">Tenido en cuenta que es la Secretaría de Gobierno quien autoriza en espacio público los eventos políticos de proselitismo o participación ciudadana, propios de la democracia representativa, luego de dicha autorización se dará el respectivo aval por parte del IMCRDZ. Teniendo en cuenta que no se debe involucrar directamente a la entidad o funcionarios públicos que por lo dispuesto por la ley se puedan ver afectados por su participación en proselitismo político. </w:t>
      </w:r>
    </w:p>
    <w:p w14:paraId="6D3F4C6A" w14:textId="30637E56" w:rsidR="00C949CE" w:rsidRPr="00C949CE" w:rsidRDefault="00380448" w:rsidP="00C949CE">
      <w:pPr>
        <w:spacing w:after="88" w:line="259" w:lineRule="auto"/>
        <w:ind w:left="2205"/>
        <w:jc w:val="both"/>
        <w:rPr>
          <w:rFonts w:ascii="Arial" w:hAnsi="Arial" w:cs="Arial"/>
          <w:color w:val="404040"/>
        </w:rPr>
      </w:pPr>
      <w:r w:rsidRPr="00380448">
        <w:rPr>
          <w:rFonts w:ascii="Arial" w:hAnsi="Arial" w:cs="Arial"/>
          <w:color w:val="404040"/>
        </w:rPr>
        <w:t xml:space="preserve"> </w:t>
      </w:r>
    </w:p>
    <w:p w14:paraId="3D4AACBF" w14:textId="20349B02" w:rsidR="00380448" w:rsidRPr="003B40BE" w:rsidRDefault="00380448" w:rsidP="003B40BE">
      <w:pPr>
        <w:pStyle w:val="Prrafodelista"/>
        <w:numPr>
          <w:ilvl w:val="1"/>
          <w:numId w:val="10"/>
        </w:numPr>
        <w:spacing w:after="77" w:line="265" w:lineRule="auto"/>
        <w:jc w:val="both"/>
        <w:rPr>
          <w:rFonts w:ascii="Arial" w:hAnsi="Arial" w:cs="Arial"/>
        </w:rPr>
      </w:pPr>
      <w:r w:rsidRPr="003B40BE">
        <w:rPr>
          <w:rFonts w:ascii="Arial" w:hAnsi="Arial" w:cs="Arial"/>
          <w:b/>
        </w:rPr>
        <w:t xml:space="preserve">ACTIVIDADES AUTORIZADAS POR USO Y/O APROVECHAMIENTO ECONÓMICO. </w:t>
      </w:r>
    </w:p>
    <w:p w14:paraId="74D1F346" w14:textId="77777777" w:rsidR="00380448" w:rsidRPr="00380448" w:rsidRDefault="00380448" w:rsidP="003068D5">
      <w:pPr>
        <w:spacing w:after="87" w:line="259" w:lineRule="auto"/>
        <w:ind w:left="220"/>
        <w:jc w:val="both"/>
        <w:rPr>
          <w:rFonts w:ascii="Arial" w:hAnsi="Arial" w:cs="Arial"/>
        </w:rPr>
      </w:pPr>
      <w:r w:rsidRPr="00380448">
        <w:rPr>
          <w:rFonts w:ascii="Arial" w:hAnsi="Arial" w:cs="Arial"/>
          <w:b/>
        </w:rPr>
        <w:t xml:space="preserve"> </w:t>
      </w:r>
    </w:p>
    <w:p w14:paraId="356EC71B" w14:textId="77777777" w:rsidR="00380448" w:rsidRPr="00380448" w:rsidRDefault="00380448" w:rsidP="003B40BE">
      <w:pPr>
        <w:spacing w:line="259" w:lineRule="auto"/>
        <w:jc w:val="both"/>
        <w:rPr>
          <w:rFonts w:ascii="Arial" w:hAnsi="Arial" w:cs="Arial"/>
        </w:rPr>
      </w:pPr>
      <w:r w:rsidRPr="00380448">
        <w:rPr>
          <w:rFonts w:ascii="Arial" w:hAnsi="Arial" w:cs="Arial"/>
        </w:rPr>
        <w:t xml:space="preserve">Las actividades a continuación definidas tendrán un valor de uso o monto retribuido por el aprovechamiento económico del espacio público administrado por el IMCRDZ; </w:t>
      </w:r>
      <w:r w:rsidRPr="00D06C88">
        <w:rPr>
          <w:rFonts w:ascii="Arial" w:hAnsi="Arial" w:cs="Arial"/>
        </w:rPr>
        <w:t xml:space="preserve">en caso de los escenarios del Sistema Municipal que estén a cargo de las JAC dicho valor de uso tendrá que ser estipulado por sus asambleas destinando el 70% de su aprovechamiento a la sostenibilidad física y mantenimiento y el 30% para </w:t>
      </w:r>
      <w:r w:rsidRPr="00D06C88">
        <w:rPr>
          <w:rFonts w:ascii="Arial" w:hAnsi="Arial" w:cs="Arial"/>
        </w:rPr>
        <w:lastRenderedPageBreak/>
        <w:t>sostenibilidad social y dotación deportiva, deberán entregar informe de ejecución de recursos ante la Secretaría de Gobierno Municipal.</w:t>
      </w:r>
    </w:p>
    <w:p w14:paraId="75D92841" w14:textId="77777777" w:rsidR="00380448" w:rsidRPr="00380448" w:rsidRDefault="00380448" w:rsidP="003068D5">
      <w:pPr>
        <w:spacing w:after="132" w:line="259" w:lineRule="auto"/>
        <w:ind w:left="2205"/>
        <w:jc w:val="both"/>
        <w:rPr>
          <w:rFonts w:ascii="Arial" w:hAnsi="Arial" w:cs="Arial"/>
        </w:rPr>
      </w:pPr>
      <w:r w:rsidRPr="00380448">
        <w:rPr>
          <w:rFonts w:ascii="Arial" w:hAnsi="Arial" w:cs="Arial"/>
        </w:rPr>
        <w:t xml:space="preserve"> </w:t>
      </w:r>
    </w:p>
    <w:p w14:paraId="576E14D2" w14:textId="689A35D1" w:rsidR="003B40BE" w:rsidRPr="003B40BE" w:rsidRDefault="00380448" w:rsidP="003B40BE">
      <w:pPr>
        <w:pStyle w:val="Prrafodelista"/>
        <w:numPr>
          <w:ilvl w:val="2"/>
          <w:numId w:val="10"/>
        </w:numPr>
        <w:spacing w:line="259" w:lineRule="auto"/>
        <w:jc w:val="both"/>
        <w:rPr>
          <w:rFonts w:ascii="Arial" w:hAnsi="Arial" w:cs="Arial"/>
        </w:rPr>
      </w:pPr>
      <w:r w:rsidRPr="003B40BE">
        <w:rPr>
          <w:rFonts w:ascii="Arial" w:hAnsi="Arial" w:cs="Arial"/>
          <w:b/>
        </w:rPr>
        <w:t>Usos temporales en el espacio público</w:t>
      </w:r>
      <w:r w:rsidR="003B40BE">
        <w:rPr>
          <w:rFonts w:ascii="Arial" w:hAnsi="Arial" w:cs="Arial"/>
          <w:b/>
        </w:rPr>
        <w:t>:</w:t>
      </w:r>
    </w:p>
    <w:p w14:paraId="7F0F8F87" w14:textId="77777777" w:rsidR="003B40BE" w:rsidRPr="003B40BE" w:rsidRDefault="003B40BE" w:rsidP="003B40BE">
      <w:pPr>
        <w:spacing w:line="259" w:lineRule="auto"/>
        <w:jc w:val="both"/>
        <w:rPr>
          <w:rFonts w:ascii="Arial" w:hAnsi="Arial" w:cs="Arial"/>
        </w:rPr>
      </w:pPr>
    </w:p>
    <w:p w14:paraId="0151F99C" w14:textId="3D96175D" w:rsidR="00380448" w:rsidRPr="00380448" w:rsidRDefault="00380448" w:rsidP="003B40BE">
      <w:pPr>
        <w:ind w:right="-56"/>
        <w:jc w:val="both"/>
        <w:rPr>
          <w:rFonts w:ascii="Arial" w:hAnsi="Arial" w:cs="Arial"/>
        </w:rPr>
      </w:pPr>
      <w:r w:rsidRPr="00380448">
        <w:rPr>
          <w:rFonts w:ascii="Arial" w:hAnsi="Arial" w:cs="Arial"/>
        </w:rPr>
        <w:t>Son las actividades susceptibles de ser desarrolladas de manera temporal en el espacio público, relacionadas fundamentalmente con eventos culturales, académ</w:t>
      </w:r>
      <w:r w:rsidR="00B77076">
        <w:rPr>
          <w:rFonts w:ascii="Arial" w:hAnsi="Arial" w:cs="Arial"/>
        </w:rPr>
        <w:t>icos, deportivos, recreativos</w:t>
      </w:r>
      <w:r w:rsidRPr="00380448">
        <w:rPr>
          <w:rFonts w:ascii="Arial" w:hAnsi="Arial" w:cs="Arial"/>
        </w:rPr>
        <w:t xml:space="preserve"> y de </w:t>
      </w:r>
      <w:proofErr w:type="gramStart"/>
      <w:r w:rsidRPr="00380448">
        <w:rPr>
          <w:rFonts w:ascii="Arial" w:hAnsi="Arial" w:cs="Arial"/>
        </w:rPr>
        <w:t>mercado temporales</w:t>
      </w:r>
      <w:proofErr w:type="gramEnd"/>
      <w:r w:rsidRPr="00380448">
        <w:rPr>
          <w:rFonts w:ascii="Arial" w:hAnsi="Arial" w:cs="Arial"/>
        </w:rPr>
        <w:t xml:space="preserve"> o de comercialización de bienes y servicios con ánimo de lucro.</w:t>
      </w:r>
    </w:p>
    <w:p w14:paraId="40E187E0" w14:textId="77777777" w:rsidR="00380448" w:rsidRPr="00380448" w:rsidRDefault="00380448" w:rsidP="003068D5">
      <w:pPr>
        <w:spacing w:after="83" w:line="259" w:lineRule="auto"/>
        <w:ind w:left="2633"/>
        <w:jc w:val="both"/>
        <w:rPr>
          <w:rFonts w:ascii="Arial" w:hAnsi="Arial" w:cs="Arial"/>
        </w:rPr>
      </w:pPr>
      <w:r w:rsidRPr="00380448">
        <w:rPr>
          <w:rFonts w:ascii="Arial" w:hAnsi="Arial" w:cs="Arial"/>
          <w:b/>
        </w:rPr>
        <w:t xml:space="preserve"> </w:t>
      </w:r>
    </w:p>
    <w:p w14:paraId="551FAA57" w14:textId="77777777" w:rsidR="00B77076" w:rsidRPr="00B77076" w:rsidRDefault="00380448" w:rsidP="00B77076">
      <w:pPr>
        <w:pStyle w:val="Prrafodelista"/>
        <w:numPr>
          <w:ilvl w:val="2"/>
          <w:numId w:val="10"/>
        </w:numPr>
        <w:spacing w:line="265" w:lineRule="auto"/>
        <w:jc w:val="both"/>
        <w:rPr>
          <w:rFonts w:ascii="Arial" w:hAnsi="Arial" w:cs="Arial"/>
        </w:rPr>
      </w:pPr>
      <w:r w:rsidRPr="00B77076">
        <w:rPr>
          <w:rFonts w:ascii="Arial" w:hAnsi="Arial" w:cs="Arial"/>
          <w:b/>
        </w:rPr>
        <w:t>Usos de temporalidad constantes</w:t>
      </w:r>
    </w:p>
    <w:p w14:paraId="27266AAE" w14:textId="2D2A9194" w:rsidR="00380448" w:rsidRPr="00B77076" w:rsidRDefault="00380448" w:rsidP="00B77076">
      <w:pPr>
        <w:pStyle w:val="Prrafodelista"/>
        <w:spacing w:line="265" w:lineRule="auto"/>
        <w:ind w:left="1224"/>
        <w:jc w:val="both"/>
        <w:rPr>
          <w:rFonts w:ascii="Arial" w:hAnsi="Arial" w:cs="Arial"/>
        </w:rPr>
      </w:pPr>
      <w:r w:rsidRPr="00B77076">
        <w:rPr>
          <w:rFonts w:ascii="Arial" w:hAnsi="Arial" w:cs="Arial"/>
          <w:b/>
        </w:rPr>
        <w:t xml:space="preserve"> </w:t>
      </w:r>
    </w:p>
    <w:p w14:paraId="07D74D09" w14:textId="520D9DE6" w:rsidR="00380448" w:rsidRDefault="00380448" w:rsidP="00B77076">
      <w:pPr>
        <w:ind w:right="-56"/>
        <w:jc w:val="both"/>
        <w:rPr>
          <w:rFonts w:ascii="Arial" w:hAnsi="Arial" w:cs="Arial"/>
        </w:rPr>
      </w:pPr>
      <w:r w:rsidRPr="00380448">
        <w:rPr>
          <w:rFonts w:ascii="Arial" w:hAnsi="Arial" w:cs="Arial"/>
        </w:rPr>
        <w:t>Son las actividades susceptibles de ser desarrolladas de manera constante en el espacio público, relacionadas fundamentalmente con eventos culturales, académ</w:t>
      </w:r>
      <w:r w:rsidR="00B77076">
        <w:rPr>
          <w:rFonts w:ascii="Arial" w:hAnsi="Arial" w:cs="Arial"/>
        </w:rPr>
        <w:t>icos, deportivos, recreativos</w:t>
      </w:r>
      <w:r w:rsidRPr="00380448">
        <w:rPr>
          <w:rFonts w:ascii="Arial" w:hAnsi="Arial" w:cs="Arial"/>
        </w:rPr>
        <w:t xml:space="preserve"> y de mercado por tiempo prolongado o de comercialización de bienes y servicios con ánimo de lucro, desarrolladas por un club, institución o grupo poblacional que cumpla con los requisitos establecidos en este manual y realice un pago mensual establecido según la normatividad vigente. </w:t>
      </w:r>
    </w:p>
    <w:p w14:paraId="69B3121B" w14:textId="73F27E95" w:rsidR="00380448" w:rsidRPr="00380448" w:rsidRDefault="00380448" w:rsidP="00C949CE">
      <w:pPr>
        <w:spacing w:after="75" w:line="259" w:lineRule="auto"/>
        <w:jc w:val="both"/>
        <w:rPr>
          <w:rFonts w:ascii="Arial" w:hAnsi="Arial" w:cs="Arial"/>
        </w:rPr>
      </w:pPr>
    </w:p>
    <w:p w14:paraId="45671C15" w14:textId="2FF86586" w:rsidR="00B77076" w:rsidRPr="00B77076" w:rsidRDefault="00B77076" w:rsidP="00B77076">
      <w:pPr>
        <w:pStyle w:val="Prrafodelista"/>
        <w:numPr>
          <w:ilvl w:val="2"/>
          <w:numId w:val="10"/>
        </w:numPr>
        <w:spacing w:line="265" w:lineRule="auto"/>
        <w:jc w:val="both"/>
        <w:rPr>
          <w:rFonts w:ascii="Arial" w:hAnsi="Arial" w:cs="Arial"/>
        </w:rPr>
      </w:pPr>
      <w:r>
        <w:rPr>
          <w:rFonts w:ascii="Arial" w:hAnsi="Arial" w:cs="Arial"/>
          <w:b/>
        </w:rPr>
        <w:t>Eventos de mercados t</w:t>
      </w:r>
      <w:r w:rsidR="00380448" w:rsidRPr="00B77076">
        <w:rPr>
          <w:rFonts w:ascii="Arial" w:hAnsi="Arial" w:cs="Arial"/>
          <w:b/>
        </w:rPr>
        <w:t>emporales</w:t>
      </w:r>
    </w:p>
    <w:p w14:paraId="15CA8CB9" w14:textId="3F01DC24" w:rsidR="00380448" w:rsidRPr="00B77076" w:rsidRDefault="00380448" w:rsidP="00B77076">
      <w:pPr>
        <w:spacing w:line="265" w:lineRule="auto"/>
        <w:jc w:val="both"/>
        <w:rPr>
          <w:rFonts w:ascii="Arial" w:hAnsi="Arial" w:cs="Arial"/>
        </w:rPr>
      </w:pPr>
      <w:r w:rsidRPr="00B77076">
        <w:rPr>
          <w:rFonts w:ascii="Arial" w:hAnsi="Arial" w:cs="Arial"/>
          <w:b/>
        </w:rPr>
        <w:t xml:space="preserve"> </w:t>
      </w:r>
    </w:p>
    <w:p w14:paraId="168552CD" w14:textId="77777777" w:rsidR="00380448" w:rsidRPr="00380448" w:rsidRDefault="00380448" w:rsidP="00B77076">
      <w:pPr>
        <w:ind w:right="-56"/>
        <w:jc w:val="both"/>
        <w:rPr>
          <w:rFonts w:ascii="Arial" w:hAnsi="Arial" w:cs="Arial"/>
        </w:rPr>
      </w:pPr>
      <w:r w:rsidRPr="00380448">
        <w:rPr>
          <w:rFonts w:ascii="Arial" w:hAnsi="Arial" w:cs="Arial"/>
        </w:rPr>
        <w:t xml:space="preserve">Se entiende por eventos de mercados temporales, entre otros, los destinados a la comercialización de bienes y servicios que promuevan la competitividad ofrecidos por la comunidad, las organizaciones comunales, religiosas, campesinas, artesanales, de floricultores, </w:t>
      </w:r>
      <w:proofErr w:type="spellStart"/>
      <w:r w:rsidRPr="00380448">
        <w:rPr>
          <w:rFonts w:ascii="Arial" w:hAnsi="Arial" w:cs="Arial"/>
        </w:rPr>
        <w:t>fruticultores</w:t>
      </w:r>
      <w:proofErr w:type="spellEnd"/>
      <w:r w:rsidRPr="00380448">
        <w:rPr>
          <w:rFonts w:ascii="Arial" w:hAnsi="Arial" w:cs="Arial"/>
        </w:rPr>
        <w:t xml:space="preserve">, artesanos, anticuarios, libreros, productores de objetos artísticos y literarios, siempre y cuando se hagan con fines lucrativos. </w:t>
      </w:r>
    </w:p>
    <w:p w14:paraId="13C641CA" w14:textId="77777777" w:rsidR="00380448" w:rsidRPr="00380448" w:rsidRDefault="00380448" w:rsidP="003068D5">
      <w:pPr>
        <w:spacing w:after="75" w:line="259" w:lineRule="auto"/>
        <w:jc w:val="both"/>
        <w:rPr>
          <w:rFonts w:ascii="Arial" w:hAnsi="Arial" w:cs="Arial"/>
        </w:rPr>
      </w:pPr>
    </w:p>
    <w:p w14:paraId="50C42696" w14:textId="4C5EAC3F" w:rsidR="00C949CE" w:rsidRPr="00C949CE" w:rsidRDefault="00380448" w:rsidP="00C949CE">
      <w:pPr>
        <w:pStyle w:val="Prrafodelista"/>
        <w:numPr>
          <w:ilvl w:val="2"/>
          <w:numId w:val="10"/>
        </w:numPr>
        <w:spacing w:line="338" w:lineRule="auto"/>
        <w:jc w:val="both"/>
        <w:rPr>
          <w:rFonts w:ascii="Arial" w:hAnsi="Arial" w:cs="Arial"/>
        </w:rPr>
      </w:pPr>
      <w:r w:rsidRPr="00B77076">
        <w:rPr>
          <w:rFonts w:ascii="Arial" w:hAnsi="Arial" w:cs="Arial"/>
          <w:b/>
        </w:rPr>
        <w:t xml:space="preserve">Aprovechamiento económico de los espacios de venta de bienes o servicio. </w:t>
      </w:r>
    </w:p>
    <w:p w14:paraId="569C99CA" w14:textId="77777777" w:rsidR="001A28EA" w:rsidRDefault="00380448" w:rsidP="00B77076">
      <w:pPr>
        <w:ind w:right="-56"/>
        <w:jc w:val="both"/>
        <w:rPr>
          <w:rFonts w:ascii="Arial" w:hAnsi="Arial" w:cs="Arial"/>
        </w:rPr>
      </w:pPr>
      <w:r w:rsidRPr="00380448">
        <w:rPr>
          <w:rFonts w:ascii="Arial" w:hAnsi="Arial" w:cs="Arial"/>
        </w:rPr>
        <w:t xml:space="preserve">Los espacios de ventas con que cuenta el IMCRDZ dentro de los escenarios deportivos serán administrados por el Gerente General previa autorización de la Junta Directiva quien podrá celebrar todo negocio jurídico para su aprovechamiento estipulando los deberes y obligaciones en un contrato de arrendamiento. </w:t>
      </w:r>
    </w:p>
    <w:p w14:paraId="7794A161" w14:textId="472E2812" w:rsidR="00380448" w:rsidRPr="00380448" w:rsidRDefault="00380448" w:rsidP="00C949CE">
      <w:pPr>
        <w:ind w:right="-56"/>
        <w:jc w:val="both"/>
        <w:rPr>
          <w:rFonts w:ascii="Arial" w:hAnsi="Arial" w:cs="Arial"/>
        </w:rPr>
      </w:pPr>
      <w:r w:rsidRPr="00380448">
        <w:rPr>
          <w:rFonts w:ascii="Arial" w:hAnsi="Arial" w:cs="Arial"/>
        </w:rPr>
        <w:t xml:space="preserve">El ingreso por el concepto del canon de arrendamiento será integrado a los recursos propios del IMCRDZ y destinados al cumplimiento de sus programas misionales. </w:t>
      </w:r>
    </w:p>
    <w:p w14:paraId="48C1A643" w14:textId="6E6F2DDD" w:rsidR="00380448" w:rsidRPr="00B77076" w:rsidRDefault="00380448" w:rsidP="00B77076">
      <w:pPr>
        <w:pStyle w:val="Prrafodelista"/>
        <w:numPr>
          <w:ilvl w:val="2"/>
          <w:numId w:val="10"/>
        </w:numPr>
        <w:spacing w:line="265" w:lineRule="auto"/>
        <w:jc w:val="both"/>
        <w:rPr>
          <w:rFonts w:ascii="Arial" w:hAnsi="Arial" w:cs="Arial"/>
        </w:rPr>
      </w:pPr>
      <w:r w:rsidRPr="00B77076">
        <w:rPr>
          <w:rFonts w:ascii="Arial" w:hAnsi="Arial" w:cs="Arial"/>
          <w:b/>
        </w:rPr>
        <w:lastRenderedPageBreak/>
        <w:t>Publicidad, mercadeo y promoción</w:t>
      </w:r>
    </w:p>
    <w:p w14:paraId="3A3F79BC" w14:textId="77777777" w:rsidR="00B77076" w:rsidRPr="00B77076" w:rsidRDefault="00B77076" w:rsidP="00B77076">
      <w:pPr>
        <w:pStyle w:val="Prrafodelista"/>
        <w:spacing w:line="265" w:lineRule="auto"/>
        <w:ind w:left="1224"/>
        <w:jc w:val="both"/>
        <w:rPr>
          <w:rFonts w:ascii="Arial" w:hAnsi="Arial" w:cs="Arial"/>
        </w:rPr>
      </w:pPr>
    </w:p>
    <w:p w14:paraId="48143540" w14:textId="77777777" w:rsidR="00380448" w:rsidRPr="00380448" w:rsidRDefault="00380448" w:rsidP="00B77076">
      <w:pPr>
        <w:ind w:right="-56"/>
        <w:jc w:val="both"/>
        <w:rPr>
          <w:rFonts w:ascii="Arial" w:hAnsi="Arial" w:cs="Arial"/>
        </w:rPr>
      </w:pPr>
      <w:r w:rsidRPr="00380448">
        <w:rPr>
          <w:rFonts w:ascii="Arial" w:hAnsi="Arial" w:cs="Arial"/>
        </w:rPr>
        <w:t xml:space="preserve">Los espacios administrados por el IMCRDZ son susceptibles de aprovechamiento para el desarrollo de estrategias de mercado e incorporación de valor agregado, en el ejercicio profesional de medios masivos de comunicación.  </w:t>
      </w:r>
    </w:p>
    <w:p w14:paraId="4A4BBB15" w14:textId="77777777" w:rsidR="00380448" w:rsidRPr="00380448" w:rsidRDefault="00380448" w:rsidP="00B77076">
      <w:pPr>
        <w:ind w:right="-56"/>
        <w:jc w:val="both"/>
        <w:rPr>
          <w:rFonts w:ascii="Arial" w:hAnsi="Arial" w:cs="Arial"/>
        </w:rPr>
      </w:pPr>
      <w:r w:rsidRPr="00380448">
        <w:rPr>
          <w:rFonts w:ascii="Arial" w:hAnsi="Arial" w:cs="Arial"/>
        </w:rPr>
        <w:t xml:space="preserve">  </w:t>
      </w:r>
    </w:p>
    <w:p w14:paraId="5654DE82" w14:textId="77777777" w:rsidR="00380448" w:rsidRPr="00380448" w:rsidRDefault="00380448" w:rsidP="00B77076">
      <w:pPr>
        <w:ind w:right="-56"/>
        <w:jc w:val="both"/>
        <w:rPr>
          <w:rFonts w:ascii="Arial" w:hAnsi="Arial" w:cs="Arial"/>
        </w:rPr>
      </w:pPr>
      <w:r w:rsidRPr="00380448">
        <w:rPr>
          <w:rFonts w:ascii="Arial" w:hAnsi="Arial" w:cs="Arial"/>
        </w:rPr>
        <w:t xml:space="preserve">El cobro de derechos económicos a favor del IMCRDZ, se fundamenta en el disfrute de bienes intangibles propiedad del Instituto, relacionados con el desarrollo de actividades publicitarias, promocionales, de mercadeo y aprovechamiento de los atributos paisajísticos del espacio público. Esto se refiere a la instalación, exhibición, distribución o divulgación expresa de elementos visuales y productos alusivos a marca, producto o servicio.  </w:t>
      </w:r>
    </w:p>
    <w:p w14:paraId="10E8FED1" w14:textId="77777777" w:rsidR="00380448" w:rsidRPr="00380448" w:rsidRDefault="00380448" w:rsidP="00B77076">
      <w:pPr>
        <w:ind w:right="-56"/>
        <w:jc w:val="both"/>
        <w:rPr>
          <w:rFonts w:ascii="Arial" w:hAnsi="Arial" w:cs="Arial"/>
        </w:rPr>
      </w:pPr>
      <w:r w:rsidRPr="00380448">
        <w:rPr>
          <w:rFonts w:ascii="Arial" w:hAnsi="Arial" w:cs="Arial"/>
        </w:rPr>
        <w:t xml:space="preserve">  </w:t>
      </w:r>
    </w:p>
    <w:p w14:paraId="55844661" w14:textId="77777777" w:rsidR="00380448" w:rsidRPr="00380448" w:rsidRDefault="00380448" w:rsidP="00B77076">
      <w:pPr>
        <w:ind w:right="-56"/>
        <w:jc w:val="both"/>
        <w:rPr>
          <w:rFonts w:ascii="Arial" w:hAnsi="Arial" w:cs="Arial"/>
        </w:rPr>
      </w:pPr>
      <w:r w:rsidRPr="00380448">
        <w:rPr>
          <w:rFonts w:ascii="Arial" w:hAnsi="Arial" w:cs="Arial"/>
        </w:rPr>
        <w:t xml:space="preserve">El contenido de los mensajes publicitarios y/o de mercado exhibidos en el espacio público, se presentarán a la Junta Directiva para su evaluación en forma previa a la expedición de la autorización. Estos mensajes, no deben atentar contra la moral pública, las buenas costumbres, la imagen institucional de la entidad o inducir a confusión.  </w:t>
      </w:r>
    </w:p>
    <w:p w14:paraId="4E8CE8C1" w14:textId="77777777" w:rsidR="00380448" w:rsidRPr="00380448" w:rsidRDefault="00380448" w:rsidP="00B77076">
      <w:pPr>
        <w:ind w:right="-56"/>
        <w:jc w:val="both"/>
        <w:rPr>
          <w:rFonts w:ascii="Arial" w:hAnsi="Arial" w:cs="Arial"/>
        </w:rPr>
      </w:pPr>
      <w:r w:rsidRPr="00380448">
        <w:rPr>
          <w:rFonts w:ascii="Arial" w:hAnsi="Arial" w:cs="Arial"/>
        </w:rPr>
        <w:t xml:space="preserve">  </w:t>
      </w:r>
    </w:p>
    <w:p w14:paraId="0ECA1513" w14:textId="77777777" w:rsidR="00380448" w:rsidRPr="00380448" w:rsidRDefault="00380448" w:rsidP="00B77076">
      <w:pPr>
        <w:ind w:right="-56"/>
        <w:jc w:val="both"/>
        <w:rPr>
          <w:rFonts w:ascii="Arial" w:hAnsi="Arial" w:cs="Arial"/>
        </w:rPr>
      </w:pPr>
      <w:r w:rsidRPr="00380448">
        <w:rPr>
          <w:rFonts w:ascii="Arial" w:hAnsi="Arial" w:cs="Arial"/>
        </w:rPr>
        <w:t>En el caso de publicidad exterior visual, el interesado en pautar en el espacio público bajo la administración del IMCRDZ, deberá requerir la autorización previa a la Secretaría de Medio Ambiente y Espacio Público.</w:t>
      </w:r>
      <w:r w:rsidRPr="00B77076">
        <w:rPr>
          <w:rFonts w:ascii="Arial" w:hAnsi="Arial" w:cs="Arial"/>
        </w:rPr>
        <w:t xml:space="preserve"> </w:t>
      </w:r>
    </w:p>
    <w:p w14:paraId="37F3F111" w14:textId="10369898" w:rsidR="00380448" w:rsidRPr="00380448" w:rsidRDefault="00380448" w:rsidP="00B77076">
      <w:pPr>
        <w:spacing w:after="92" w:line="259" w:lineRule="auto"/>
        <w:jc w:val="both"/>
        <w:rPr>
          <w:rFonts w:ascii="Arial" w:hAnsi="Arial" w:cs="Arial"/>
        </w:rPr>
      </w:pPr>
      <w:r w:rsidRPr="00380448">
        <w:rPr>
          <w:rFonts w:ascii="Arial" w:hAnsi="Arial" w:cs="Arial"/>
          <w:color w:val="404040"/>
        </w:rPr>
        <w:t xml:space="preserve"> </w:t>
      </w:r>
    </w:p>
    <w:p w14:paraId="2473E4A1" w14:textId="7BB0D3C4" w:rsidR="00380448" w:rsidRPr="00B77076" w:rsidRDefault="00380448" w:rsidP="00B77076">
      <w:pPr>
        <w:pStyle w:val="Prrafodelista"/>
        <w:numPr>
          <w:ilvl w:val="2"/>
          <w:numId w:val="10"/>
        </w:numPr>
        <w:spacing w:line="265" w:lineRule="auto"/>
        <w:jc w:val="both"/>
        <w:rPr>
          <w:rFonts w:ascii="Arial" w:hAnsi="Arial" w:cs="Arial"/>
        </w:rPr>
      </w:pPr>
      <w:r w:rsidRPr="00B77076">
        <w:rPr>
          <w:rFonts w:ascii="Arial" w:hAnsi="Arial" w:cs="Arial"/>
          <w:b/>
        </w:rPr>
        <w:t xml:space="preserve"> Montos de</w:t>
      </w:r>
      <w:r w:rsidRPr="00B77076">
        <w:rPr>
          <w:rFonts w:ascii="Arial" w:hAnsi="Arial" w:cs="Arial"/>
        </w:rPr>
        <w:t xml:space="preserve"> </w:t>
      </w:r>
      <w:r w:rsidR="00B77076">
        <w:rPr>
          <w:rFonts w:ascii="Arial" w:hAnsi="Arial" w:cs="Arial"/>
          <w:b/>
        </w:rPr>
        <w:t>e</w:t>
      </w:r>
      <w:r w:rsidRPr="00B77076">
        <w:rPr>
          <w:rFonts w:ascii="Arial" w:hAnsi="Arial" w:cs="Arial"/>
          <w:b/>
        </w:rPr>
        <w:t>xhibición publicitaria, según espacio</w:t>
      </w:r>
    </w:p>
    <w:p w14:paraId="3B191F87" w14:textId="77777777" w:rsidR="00B77076" w:rsidRPr="00B77076" w:rsidRDefault="00B77076" w:rsidP="00B77076">
      <w:pPr>
        <w:pStyle w:val="Prrafodelista"/>
        <w:spacing w:line="265" w:lineRule="auto"/>
        <w:ind w:left="1224"/>
        <w:jc w:val="both"/>
        <w:rPr>
          <w:rFonts w:ascii="Arial" w:hAnsi="Arial" w:cs="Arial"/>
        </w:rPr>
      </w:pPr>
    </w:p>
    <w:p w14:paraId="3E74E402" w14:textId="12A9E461" w:rsidR="00380448" w:rsidRPr="00380448" w:rsidRDefault="00380448" w:rsidP="00B77076">
      <w:pPr>
        <w:spacing w:after="87" w:line="259" w:lineRule="auto"/>
        <w:jc w:val="both"/>
        <w:rPr>
          <w:rFonts w:ascii="Arial" w:hAnsi="Arial" w:cs="Arial"/>
        </w:rPr>
      </w:pPr>
      <w:r w:rsidRPr="00380448">
        <w:rPr>
          <w:rFonts w:ascii="Arial" w:hAnsi="Arial" w:cs="Arial"/>
        </w:rPr>
        <w:t xml:space="preserve">Los montos a cobrar por las exhibiciones publicitarias </w:t>
      </w:r>
      <w:r w:rsidR="00B77076">
        <w:rPr>
          <w:rFonts w:ascii="Arial" w:hAnsi="Arial" w:cs="Arial"/>
        </w:rPr>
        <w:t>serán fijados, por parte de la Junta D</w:t>
      </w:r>
      <w:r w:rsidRPr="00380448">
        <w:rPr>
          <w:rFonts w:ascii="Arial" w:hAnsi="Arial" w:cs="Arial"/>
        </w:rPr>
        <w:t>irectiva del IMCRDZ teniendo en cuenta el tipo de publicidad, las dimensiones y el tiempo de permanencia.</w:t>
      </w:r>
    </w:p>
    <w:p w14:paraId="255BF3C0" w14:textId="77777777" w:rsidR="00380448" w:rsidRPr="00380448" w:rsidRDefault="00380448" w:rsidP="003068D5">
      <w:pPr>
        <w:spacing w:after="92" w:line="259" w:lineRule="auto"/>
        <w:ind w:left="2205"/>
        <w:jc w:val="both"/>
        <w:rPr>
          <w:rFonts w:ascii="Arial" w:hAnsi="Arial" w:cs="Arial"/>
        </w:rPr>
      </w:pPr>
      <w:r w:rsidRPr="00380448">
        <w:rPr>
          <w:rFonts w:ascii="Arial" w:hAnsi="Arial" w:cs="Arial"/>
          <w:color w:val="404040"/>
        </w:rPr>
        <w:t xml:space="preserve"> </w:t>
      </w:r>
    </w:p>
    <w:p w14:paraId="53A2CA1E" w14:textId="2C97DFC4" w:rsidR="00380448" w:rsidRDefault="00B77076" w:rsidP="00B77076">
      <w:pPr>
        <w:pStyle w:val="Prrafodelista"/>
        <w:numPr>
          <w:ilvl w:val="2"/>
          <w:numId w:val="10"/>
        </w:numPr>
        <w:spacing w:line="265" w:lineRule="auto"/>
        <w:jc w:val="both"/>
        <w:rPr>
          <w:rFonts w:ascii="Arial" w:hAnsi="Arial" w:cs="Arial"/>
          <w:b/>
        </w:rPr>
      </w:pPr>
      <w:r>
        <w:rPr>
          <w:rFonts w:ascii="Arial" w:hAnsi="Arial" w:cs="Arial"/>
          <w:b/>
        </w:rPr>
        <w:t>E</w:t>
      </w:r>
      <w:r w:rsidRPr="00380448">
        <w:rPr>
          <w:rFonts w:ascii="Arial" w:hAnsi="Arial" w:cs="Arial"/>
          <w:b/>
        </w:rPr>
        <w:t>ventos masivos con á</w:t>
      </w:r>
      <w:r>
        <w:rPr>
          <w:rFonts w:ascii="Arial" w:hAnsi="Arial" w:cs="Arial"/>
          <w:b/>
        </w:rPr>
        <w:t>nimo de lucro.</w:t>
      </w:r>
    </w:p>
    <w:p w14:paraId="59701A66" w14:textId="77777777" w:rsidR="00B77076" w:rsidRPr="00B77076" w:rsidRDefault="00B77076" w:rsidP="00B77076">
      <w:pPr>
        <w:pStyle w:val="Prrafodelista"/>
        <w:spacing w:line="265" w:lineRule="auto"/>
        <w:ind w:left="1224"/>
        <w:jc w:val="both"/>
        <w:rPr>
          <w:rFonts w:ascii="Arial" w:hAnsi="Arial" w:cs="Arial"/>
          <w:b/>
        </w:rPr>
      </w:pPr>
    </w:p>
    <w:p w14:paraId="7B2C2A19" w14:textId="27B40038" w:rsidR="006151AE" w:rsidRDefault="00380448" w:rsidP="006151AE">
      <w:pPr>
        <w:spacing w:line="259" w:lineRule="auto"/>
        <w:jc w:val="both"/>
        <w:rPr>
          <w:rFonts w:ascii="Arial" w:hAnsi="Arial" w:cs="Arial"/>
        </w:rPr>
      </w:pPr>
      <w:r w:rsidRPr="00380448">
        <w:rPr>
          <w:rFonts w:ascii="Arial" w:hAnsi="Arial" w:cs="Arial"/>
        </w:rPr>
        <w:t xml:space="preserve">Los eventos masivos en los que se cobre boletería requerirá de un contrato en donde se estipularan los acuerdos y obligaciones de cada parte, el cobro por uso y aprovechamiento económico, así como el porcentaje de cobro por uso de servicios públicos, dicho monto será definido de acuerdo a la naturaleza y magnitud del evento por el gerente general del IMCRDZ en cada escenario administrado por el </w:t>
      </w:r>
      <w:r w:rsidRPr="00380448">
        <w:rPr>
          <w:rFonts w:ascii="Arial" w:hAnsi="Arial" w:cs="Arial"/>
        </w:rPr>
        <w:lastRenderedPageBreak/>
        <w:t>IMCRDZ y los escenarios de las JAC, en donde un 10% de dicho aprovechamiento económico que ingresa a la JAC sea destinado específicamente para mantenimiento de dichos escenarios.</w:t>
      </w:r>
    </w:p>
    <w:p w14:paraId="3F793CAF" w14:textId="77777777" w:rsidR="006151AE" w:rsidRDefault="006151AE" w:rsidP="006151AE">
      <w:pPr>
        <w:spacing w:line="259" w:lineRule="auto"/>
        <w:jc w:val="both"/>
        <w:rPr>
          <w:rFonts w:ascii="Arial" w:hAnsi="Arial" w:cs="Arial"/>
        </w:rPr>
      </w:pPr>
    </w:p>
    <w:p w14:paraId="62B9A0C1" w14:textId="6E7A632B" w:rsidR="00380448" w:rsidRPr="00B77076" w:rsidRDefault="00380448" w:rsidP="00B77076">
      <w:pPr>
        <w:spacing w:after="87" w:line="259" w:lineRule="auto"/>
        <w:jc w:val="both"/>
        <w:rPr>
          <w:rFonts w:ascii="Arial" w:hAnsi="Arial" w:cs="Arial"/>
        </w:rPr>
      </w:pPr>
      <w:r w:rsidRPr="00380448">
        <w:rPr>
          <w:rFonts w:ascii="Arial" w:hAnsi="Arial" w:cs="Arial"/>
        </w:rPr>
        <w:t>En el caso de los partidos profesionales de fútbol se deberá tener un convenio marco, previamente aprobado por la Junta Directiva de la Entidad y estipulando las obligaciones de cada parte, se hará el cobro general del es</w:t>
      </w:r>
      <w:r w:rsidR="006151AE">
        <w:rPr>
          <w:rFonts w:ascii="Arial" w:hAnsi="Arial" w:cs="Arial"/>
        </w:rPr>
        <w:t>cenario Estadio M</w:t>
      </w:r>
      <w:r w:rsidRPr="00380448">
        <w:rPr>
          <w:rFonts w:ascii="Arial" w:hAnsi="Arial" w:cs="Arial"/>
        </w:rPr>
        <w:t xml:space="preserve">unicipal de acuerdo con las tarifas estipuladas en los actos administrativos que así lo autoricen (Actualmente, las determina </w:t>
      </w:r>
      <w:r w:rsidR="006151AE">
        <w:rPr>
          <w:rFonts w:ascii="Arial" w:hAnsi="Arial" w:cs="Arial"/>
        </w:rPr>
        <w:t xml:space="preserve">el </w:t>
      </w:r>
      <w:r w:rsidR="006151AE" w:rsidRPr="00D5703D">
        <w:rPr>
          <w:rFonts w:ascii="Arial" w:hAnsi="Arial" w:cs="Arial"/>
        </w:rPr>
        <w:t>acuerdo 001 de marzo 12 de 2020</w:t>
      </w:r>
      <w:r w:rsidRPr="00380448">
        <w:rPr>
          <w:rFonts w:ascii="Arial" w:hAnsi="Arial" w:cs="Arial"/>
        </w:rPr>
        <w:t>).</w:t>
      </w:r>
      <w:r w:rsidRPr="00B77076">
        <w:rPr>
          <w:rFonts w:ascii="Arial" w:hAnsi="Arial" w:cs="Arial"/>
        </w:rPr>
        <w:t xml:space="preserve"> Este valor</w:t>
      </w:r>
      <w:r w:rsidRPr="00380448">
        <w:rPr>
          <w:rFonts w:ascii="Arial" w:hAnsi="Arial" w:cs="Arial"/>
        </w:rPr>
        <w:t xml:space="preserve"> deberá ser cancelado dentro de las 24 horas hábiles siguientes a la realización del espectáculo deportivo y entregado el comprobante en la Tesorería del IMCRDZ si se llegase a presentar incumplimiento no se prestará el escenario para el siguiente partido</w:t>
      </w:r>
      <w:r w:rsidRPr="00B77076">
        <w:rPr>
          <w:rFonts w:ascii="Arial" w:hAnsi="Arial" w:cs="Arial"/>
        </w:rPr>
        <w:t>.</w:t>
      </w:r>
      <w:r w:rsidRPr="00380448">
        <w:rPr>
          <w:rFonts w:ascii="Arial" w:hAnsi="Arial" w:cs="Arial"/>
          <w:b/>
        </w:rPr>
        <w:t xml:space="preserve">  </w:t>
      </w:r>
    </w:p>
    <w:p w14:paraId="3E2B5858" w14:textId="71CFE9D9" w:rsidR="00380448" w:rsidRPr="00380448" w:rsidRDefault="00380448" w:rsidP="00C949CE">
      <w:pPr>
        <w:spacing w:after="83" w:line="259" w:lineRule="auto"/>
        <w:jc w:val="both"/>
        <w:rPr>
          <w:rFonts w:ascii="Arial" w:hAnsi="Arial" w:cs="Arial"/>
        </w:rPr>
      </w:pPr>
      <w:r w:rsidRPr="00380448">
        <w:rPr>
          <w:rFonts w:ascii="Arial" w:hAnsi="Arial" w:cs="Arial"/>
          <w:b/>
        </w:rPr>
        <w:t xml:space="preserve"> </w:t>
      </w:r>
    </w:p>
    <w:p w14:paraId="1FE8F7C6" w14:textId="7B18BE42" w:rsidR="00380448" w:rsidRPr="006151AE" w:rsidRDefault="00380448" w:rsidP="006151AE">
      <w:pPr>
        <w:numPr>
          <w:ilvl w:val="0"/>
          <w:numId w:val="14"/>
        </w:numPr>
        <w:spacing w:after="77" w:line="265" w:lineRule="auto"/>
        <w:ind w:left="567" w:hanging="360"/>
        <w:jc w:val="both"/>
        <w:rPr>
          <w:rFonts w:ascii="Arial" w:hAnsi="Arial" w:cs="Arial"/>
        </w:rPr>
      </w:pPr>
      <w:r w:rsidRPr="00380448">
        <w:rPr>
          <w:rFonts w:ascii="Arial" w:hAnsi="Arial" w:cs="Arial"/>
          <w:b/>
        </w:rPr>
        <w:t xml:space="preserve">TRÁMITE DEL PRESTAMO DE LOS ESCENARIOS ADMINISTRADOS POR EL IMCRDZ. </w:t>
      </w:r>
    </w:p>
    <w:p w14:paraId="47761C34" w14:textId="645B4F36" w:rsidR="00380448" w:rsidRPr="00380448" w:rsidRDefault="00380448" w:rsidP="006151AE">
      <w:pPr>
        <w:spacing w:after="83" w:line="259" w:lineRule="auto"/>
        <w:jc w:val="both"/>
        <w:rPr>
          <w:rFonts w:ascii="Arial" w:hAnsi="Arial" w:cs="Arial"/>
        </w:rPr>
      </w:pPr>
    </w:p>
    <w:p w14:paraId="1924D65A" w14:textId="0AD43D51" w:rsidR="00380448" w:rsidRDefault="006151AE" w:rsidP="006151AE">
      <w:pPr>
        <w:spacing w:line="265" w:lineRule="auto"/>
        <w:ind w:left="851" w:hanging="499"/>
        <w:jc w:val="both"/>
        <w:rPr>
          <w:rFonts w:ascii="Arial" w:hAnsi="Arial" w:cs="Arial"/>
          <w:b/>
        </w:rPr>
      </w:pPr>
      <w:r>
        <w:rPr>
          <w:rFonts w:ascii="Arial" w:hAnsi="Arial" w:cs="Arial"/>
          <w:b/>
        </w:rPr>
        <w:t xml:space="preserve">7.1. </w:t>
      </w:r>
      <w:r w:rsidR="00380448" w:rsidRPr="00380448">
        <w:rPr>
          <w:rFonts w:ascii="Arial" w:hAnsi="Arial" w:cs="Arial"/>
          <w:b/>
        </w:rPr>
        <w:t xml:space="preserve">PROCEDIMIENTO DE SOLICITUD </w:t>
      </w:r>
    </w:p>
    <w:p w14:paraId="0B40FC89" w14:textId="77777777" w:rsidR="006151AE" w:rsidRPr="00380448" w:rsidRDefault="006151AE" w:rsidP="006151AE">
      <w:pPr>
        <w:spacing w:line="265" w:lineRule="auto"/>
        <w:ind w:left="851" w:hanging="499"/>
        <w:jc w:val="both"/>
        <w:rPr>
          <w:rFonts w:ascii="Arial" w:hAnsi="Arial" w:cs="Arial"/>
        </w:rPr>
      </w:pPr>
    </w:p>
    <w:p w14:paraId="2040716B" w14:textId="1E6210EF" w:rsidR="002159B7" w:rsidRDefault="00380448" w:rsidP="002159B7">
      <w:pPr>
        <w:spacing w:line="259" w:lineRule="auto"/>
        <w:ind w:left="76"/>
        <w:jc w:val="both"/>
        <w:rPr>
          <w:rFonts w:ascii="Arial" w:hAnsi="Arial" w:cs="Arial"/>
        </w:rPr>
      </w:pPr>
      <w:r w:rsidRPr="00380448">
        <w:rPr>
          <w:rFonts w:ascii="Arial" w:hAnsi="Arial" w:cs="Arial"/>
        </w:rPr>
        <w:t>Para el uso y aprovechamiento de los espacios objeto del presente Manual, los solicitantes, interesados en utilizar los escenarios del Sistema Municipal de parques, administrados por el IMCRDZ, sea para aprovechamiento económico de ventas, exhibición publicitaria o uso temporal, deberán diligenciar el formato establecido en el Sistema de Gestión de Calidad: “Solicitud de préstamo y alquiler para uso temporal de escenarios deportivos y culturales</w:t>
      </w:r>
      <w:r w:rsidR="00764475">
        <w:rPr>
          <w:rFonts w:ascii="Arial" w:hAnsi="Arial" w:cs="Arial"/>
        </w:rPr>
        <w:t xml:space="preserve"> administrados por el IMCRDZ.” </w:t>
      </w:r>
      <w:r w:rsidRPr="00380448">
        <w:rPr>
          <w:rFonts w:ascii="Arial" w:hAnsi="Arial" w:cs="Arial"/>
        </w:rPr>
        <w:t>Este es un archivo digital que se podrá encontrar</w:t>
      </w:r>
      <w:r w:rsidR="00764475">
        <w:rPr>
          <w:rFonts w:ascii="Arial" w:hAnsi="Arial" w:cs="Arial"/>
        </w:rPr>
        <w:t xml:space="preserve"> en la página web del Instituto </w:t>
      </w:r>
      <w:hyperlink r:id="rId9" w:history="1">
        <w:r w:rsidR="00D06C88" w:rsidRPr="00A7142D">
          <w:rPr>
            <w:rStyle w:val="Hipervnculo"/>
            <w:rFonts w:ascii="Arial" w:hAnsi="Arial" w:cs="Arial"/>
          </w:rPr>
          <w:t>www.imcrdz.com</w:t>
        </w:r>
      </w:hyperlink>
      <w:r w:rsidRPr="00882383">
        <w:rPr>
          <w:rStyle w:val="Hipervnculo"/>
          <w:rFonts w:ascii="Arial" w:hAnsi="Arial" w:cs="Arial"/>
        </w:rPr>
        <w:t>,</w:t>
      </w:r>
      <w:r w:rsidRPr="00380448">
        <w:rPr>
          <w:rFonts w:ascii="Arial" w:hAnsi="Arial" w:cs="Arial"/>
        </w:rPr>
        <w:t xml:space="preserve"> o solicitarlo de manera física en los escenarios deportivos.</w:t>
      </w:r>
    </w:p>
    <w:p w14:paraId="5C73E675" w14:textId="7329A8DF" w:rsidR="00380448" w:rsidRPr="00380448" w:rsidRDefault="00380448" w:rsidP="002159B7">
      <w:pPr>
        <w:spacing w:line="259" w:lineRule="auto"/>
        <w:ind w:left="76"/>
        <w:jc w:val="both"/>
        <w:rPr>
          <w:rFonts w:ascii="Arial" w:hAnsi="Arial" w:cs="Arial"/>
        </w:rPr>
      </w:pPr>
      <w:r w:rsidRPr="00380448">
        <w:rPr>
          <w:rFonts w:ascii="Arial" w:hAnsi="Arial" w:cs="Arial"/>
        </w:rPr>
        <w:t xml:space="preserve"> </w:t>
      </w:r>
    </w:p>
    <w:p w14:paraId="3DCCFFFB" w14:textId="3DCC03B5" w:rsidR="00380448" w:rsidRDefault="00380448" w:rsidP="002159B7">
      <w:pPr>
        <w:spacing w:line="259" w:lineRule="auto"/>
        <w:jc w:val="both"/>
        <w:rPr>
          <w:rFonts w:ascii="Arial" w:hAnsi="Arial" w:cs="Arial"/>
        </w:rPr>
      </w:pPr>
      <w:r w:rsidRPr="00380448">
        <w:rPr>
          <w:rFonts w:ascii="Arial" w:hAnsi="Arial" w:cs="Arial"/>
        </w:rPr>
        <w:t>Una vez diligenciado el formato digital este se en</w:t>
      </w:r>
      <w:r w:rsidR="00764475">
        <w:rPr>
          <w:rFonts w:ascii="Arial" w:hAnsi="Arial" w:cs="Arial"/>
        </w:rPr>
        <w:t>vía automáticamente al área de coordinación</w:t>
      </w:r>
      <w:r w:rsidRPr="00380448">
        <w:rPr>
          <w:rFonts w:ascii="Arial" w:hAnsi="Arial" w:cs="Arial"/>
        </w:rPr>
        <w:t xml:space="preserve"> de escenarios, en caso de ser diligenciado de manera física se debe radicar el formato diligenciado con 5 días de anterioridad al uso si es temporal, 60 días anticipados si es para evento masivo o 15 días anticipados si es pa</w:t>
      </w:r>
      <w:r w:rsidR="00764475">
        <w:rPr>
          <w:rFonts w:ascii="Arial" w:hAnsi="Arial" w:cs="Arial"/>
        </w:rPr>
        <w:t xml:space="preserve">ra exhibición publicitaria o un </w:t>
      </w:r>
      <w:r w:rsidRPr="00380448">
        <w:rPr>
          <w:rFonts w:ascii="Arial" w:hAnsi="Arial" w:cs="Arial"/>
        </w:rPr>
        <w:t>uso permanente, siguiendo el procedimien</w:t>
      </w:r>
      <w:r w:rsidR="00764475">
        <w:rPr>
          <w:rFonts w:ascii="Arial" w:hAnsi="Arial" w:cs="Arial"/>
        </w:rPr>
        <w:t xml:space="preserve">to de Gestión de Comunicaciones </w:t>
      </w:r>
      <w:r w:rsidRPr="00380448">
        <w:rPr>
          <w:rFonts w:ascii="Arial" w:hAnsi="Arial" w:cs="Arial"/>
        </w:rPr>
        <w:t xml:space="preserve">Oficiales Internas y Externas. Entregar el documento radicado al </w:t>
      </w:r>
      <w:r w:rsidRPr="00380448">
        <w:rPr>
          <w:rFonts w:ascii="Arial" w:hAnsi="Arial" w:cs="Arial"/>
        </w:rPr>
        <w:lastRenderedPageBreak/>
        <w:t>responsable de</w:t>
      </w:r>
      <w:r w:rsidR="00764475">
        <w:rPr>
          <w:rFonts w:ascii="Arial" w:hAnsi="Arial" w:cs="Arial"/>
        </w:rPr>
        <w:t xml:space="preserve"> préstamo de escenarios en</w:t>
      </w:r>
      <w:r w:rsidRPr="00380448">
        <w:rPr>
          <w:rFonts w:ascii="Arial" w:hAnsi="Arial" w:cs="Arial"/>
        </w:rPr>
        <w:t xml:space="preserve"> </w:t>
      </w:r>
      <w:r w:rsidR="00764475" w:rsidRPr="00380448">
        <w:rPr>
          <w:rFonts w:ascii="Arial" w:hAnsi="Arial" w:cs="Arial"/>
        </w:rPr>
        <w:t>la oficina central</w:t>
      </w:r>
      <w:r w:rsidRPr="00380448">
        <w:rPr>
          <w:rFonts w:ascii="Arial" w:hAnsi="Arial" w:cs="Arial"/>
        </w:rPr>
        <w:t xml:space="preserve"> del IMCRDZ Carrera 11 No 4 - 00.</w:t>
      </w:r>
    </w:p>
    <w:p w14:paraId="56B7184F" w14:textId="77777777" w:rsidR="002159B7" w:rsidRPr="00380448" w:rsidRDefault="002159B7" w:rsidP="002159B7">
      <w:pPr>
        <w:spacing w:line="259" w:lineRule="auto"/>
        <w:jc w:val="both"/>
        <w:rPr>
          <w:rFonts w:ascii="Arial" w:hAnsi="Arial" w:cs="Arial"/>
        </w:rPr>
      </w:pPr>
    </w:p>
    <w:p w14:paraId="17C2FB2F" w14:textId="20726793" w:rsidR="00380448" w:rsidRDefault="00380448" w:rsidP="00764475">
      <w:pPr>
        <w:spacing w:after="87" w:line="259" w:lineRule="auto"/>
        <w:jc w:val="both"/>
        <w:rPr>
          <w:rFonts w:ascii="Arial" w:hAnsi="Arial" w:cs="Arial"/>
        </w:rPr>
      </w:pPr>
      <w:r w:rsidRPr="00380448">
        <w:rPr>
          <w:rFonts w:ascii="Arial" w:hAnsi="Arial" w:cs="Arial"/>
        </w:rPr>
        <w:t>En el caso de solicitudes para uso permanente por parte de clubes deportivos</w:t>
      </w:r>
      <w:r w:rsidR="00764475">
        <w:rPr>
          <w:rFonts w:ascii="Arial" w:hAnsi="Arial" w:cs="Arial"/>
        </w:rPr>
        <w:t xml:space="preserve"> y/o colegios privados</w:t>
      </w:r>
      <w:r w:rsidRPr="00380448">
        <w:rPr>
          <w:rFonts w:ascii="Arial" w:hAnsi="Arial" w:cs="Arial"/>
        </w:rPr>
        <w:t xml:space="preserve"> deberá realizarse con una antelación no inferior a treinta (30) días calendario al inicio de actividades, y deberá cumplir con los siguientes requisitos: </w:t>
      </w:r>
    </w:p>
    <w:p w14:paraId="5FFC27E6" w14:textId="77777777" w:rsidR="00882383" w:rsidRDefault="00882383" w:rsidP="00764475">
      <w:pPr>
        <w:spacing w:after="87" w:line="259" w:lineRule="auto"/>
        <w:jc w:val="both"/>
        <w:rPr>
          <w:rFonts w:ascii="Arial" w:hAnsi="Arial" w:cs="Arial"/>
        </w:rPr>
      </w:pPr>
    </w:p>
    <w:p w14:paraId="41CE65FB" w14:textId="45F0C14B" w:rsidR="00B82DFE" w:rsidRPr="00B82DFE" w:rsidRDefault="00764475" w:rsidP="00FC2066">
      <w:pPr>
        <w:pStyle w:val="Prrafodelista"/>
        <w:numPr>
          <w:ilvl w:val="0"/>
          <w:numId w:val="27"/>
        </w:numPr>
        <w:spacing w:line="276" w:lineRule="auto"/>
        <w:jc w:val="both"/>
        <w:rPr>
          <w:rFonts w:ascii="Arial" w:hAnsi="Arial" w:cs="Arial"/>
        </w:rPr>
      </w:pPr>
      <w:r>
        <w:rPr>
          <w:rFonts w:ascii="Arial" w:hAnsi="Arial" w:cs="Arial"/>
        </w:rPr>
        <w:t xml:space="preserve">Diligenciamiento de formato de solicitud, el cual se puede descargar y diligenciar directamente en el link </w:t>
      </w:r>
      <w:hyperlink r:id="rId10" w:history="1">
        <w:r w:rsidR="00D06C88" w:rsidRPr="00A7142D">
          <w:rPr>
            <w:rStyle w:val="Hipervnculo"/>
            <w:rFonts w:ascii="Arial" w:hAnsi="Arial" w:cs="Arial"/>
          </w:rPr>
          <w:t>www.imcrdz.com/escenarios</w:t>
        </w:r>
      </w:hyperlink>
      <w:r w:rsidRPr="00764475">
        <w:rPr>
          <w:rFonts w:ascii="Arial" w:hAnsi="Arial" w:cs="Arial"/>
        </w:rPr>
        <w:t>.</w:t>
      </w:r>
    </w:p>
    <w:p w14:paraId="32063C27" w14:textId="133CA7E4" w:rsidR="00380448" w:rsidRPr="00B82DFE" w:rsidRDefault="00380448" w:rsidP="00FC2066">
      <w:pPr>
        <w:pStyle w:val="Prrafodelista"/>
        <w:numPr>
          <w:ilvl w:val="0"/>
          <w:numId w:val="27"/>
        </w:numPr>
        <w:spacing w:line="276" w:lineRule="auto"/>
        <w:jc w:val="both"/>
        <w:rPr>
          <w:rFonts w:ascii="Arial" w:hAnsi="Arial" w:cs="Arial"/>
        </w:rPr>
      </w:pPr>
      <w:r w:rsidRPr="00B82DFE">
        <w:rPr>
          <w:rFonts w:ascii="Arial" w:hAnsi="Arial" w:cs="Arial"/>
        </w:rPr>
        <w:t xml:space="preserve">Estar a paz y salvo con la Entidad en todo concepto, mediante </w:t>
      </w:r>
      <w:r w:rsidR="00FC2066">
        <w:rPr>
          <w:rFonts w:ascii="Arial" w:hAnsi="Arial" w:cs="Arial"/>
        </w:rPr>
        <w:t>FT Paz y Salvo Escenario – Clubes – V2</w:t>
      </w:r>
      <w:r w:rsidRPr="00B82DFE">
        <w:rPr>
          <w:rFonts w:ascii="Arial" w:hAnsi="Arial" w:cs="Arial"/>
        </w:rPr>
        <w:t xml:space="preserve"> firmado por la tesorería, el área de escenarios y de clubes deportivos del IMCRDZ.  </w:t>
      </w:r>
    </w:p>
    <w:p w14:paraId="343E6F19" w14:textId="77777777" w:rsidR="00380448" w:rsidRPr="00380448" w:rsidRDefault="00380448" w:rsidP="00FC2066">
      <w:pPr>
        <w:numPr>
          <w:ilvl w:val="0"/>
          <w:numId w:val="26"/>
        </w:numPr>
        <w:spacing w:line="276" w:lineRule="auto"/>
        <w:jc w:val="both"/>
        <w:rPr>
          <w:rFonts w:ascii="Arial" w:hAnsi="Arial" w:cs="Arial"/>
        </w:rPr>
      </w:pPr>
      <w:r w:rsidRPr="00380448">
        <w:rPr>
          <w:rFonts w:ascii="Arial" w:hAnsi="Arial" w:cs="Arial"/>
        </w:rPr>
        <w:t xml:space="preserve">Reconocimiento deportivo vigente. </w:t>
      </w:r>
    </w:p>
    <w:p w14:paraId="5A38DE22" w14:textId="77777777" w:rsidR="00380448" w:rsidRPr="00380448" w:rsidRDefault="00380448" w:rsidP="00FC2066">
      <w:pPr>
        <w:numPr>
          <w:ilvl w:val="0"/>
          <w:numId w:val="26"/>
        </w:numPr>
        <w:spacing w:line="276" w:lineRule="auto"/>
        <w:jc w:val="both"/>
        <w:rPr>
          <w:rFonts w:ascii="Arial" w:hAnsi="Arial" w:cs="Arial"/>
        </w:rPr>
      </w:pPr>
      <w:r w:rsidRPr="00380448">
        <w:rPr>
          <w:rFonts w:ascii="Arial" w:hAnsi="Arial" w:cs="Arial"/>
        </w:rPr>
        <w:t xml:space="preserve">Plan de acción anual actualizado. </w:t>
      </w:r>
    </w:p>
    <w:p w14:paraId="52AEA634" w14:textId="4697A5E4" w:rsidR="00380448" w:rsidRDefault="00380448" w:rsidP="00FC2066">
      <w:pPr>
        <w:numPr>
          <w:ilvl w:val="0"/>
          <w:numId w:val="26"/>
        </w:numPr>
        <w:spacing w:line="276" w:lineRule="auto"/>
        <w:jc w:val="both"/>
        <w:rPr>
          <w:rFonts w:ascii="Arial" w:hAnsi="Arial" w:cs="Arial"/>
        </w:rPr>
      </w:pPr>
      <w:r w:rsidRPr="00380448">
        <w:rPr>
          <w:rFonts w:ascii="Arial" w:hAnsi="Arial" w:cs="Arial"/>
        </w:rPr>
        <w:t>Cédula de ciudadanía del Representante legal.</w:t>
      </w:r>
    </w:p>
    <w:p w14:paraId="42C3F824" w14:textId="77777777" w:rsidR="00FC2066" w:rsidRPr="00380448" w:rsidRDefault="00FC2066" w:rsidP="00FC2066">
      <w:pPr>
        <w:spacing w:line="276" w:lineRule="auto"/>
        <w:ind w:left="360"/>
        <w:jc w:val="both"/>
        <w:rPr>
          <w:rFonts w:ascii="Arial" w:hAnsi="Arial" w:cs="Arial"/>
        </w:rPr>
      </w:pPr>
    </w:p>
    <w:p w14:paraId="364491E7" w14:textId="73777D6B" w:rsidR="00380448" w:rsidRDefault="00380448" w:rsidP="00882383">
      <w:pPr>
        <w:spacing w:line="259" w:lineRule="auto"/>
        <w:ind w:right="2"/>
        <w:jc w:val="both"/>
        <w:rPr>
          <w:rFonts w:ascii="Arial" w:hAnsi="Arial" w:cs="Arial"/>
        </w:rPr>
      </w:pPr>
      <w:r w:rsidRPr="00380448">
        <w:rPr>
          <w:rFonts w:ascii="Arial" w:hAnsi="Arial" w:cs="Arial"/>
        </w:rPr>
        <w:t>Luego de as</w:t>
      </w:r>
      <w:r w:rsidR="00882383">
        <w:rPr>
          <w:rFonts w:ascii="Arial" w:hAnsi="Arial" w:cs="Arial"/>
        </w:rPr>
        <w:t>ignado el escenario se deberá</w:t>
      </w:r>
      <w:r w:rsidRPr="00380448">
        <w:rPr>
          <w:rFonts w:ascii="Arial" w:hAnsi="Arial" w:cs="Arial"/>
        </w:rPr>
        <w:t xml:space="preserve"> cumplir con: </w:t>
      </w:r>
    </w:p>
    <w:p w14:paraId="3AB5FC4E" w14:textId="77777777" w:rsidR="00882383" w:rsidRPr="00380448" w:rsidRDefault="00882383" w:rsidP="00882383">
      <w:pPr>
        <w:spacing w:line="259" w:lineRule="auto"/>
        <w:ind w:right="2"/>
        <w:jc w:val="both"/>
        <w:rPr>
          <w:rFonts w:ascii="Arial" w:hAnsi="Arial" w:cs="Arial"/>
        </w:rPr>
      </w:pPr>
    </w:p>
    <w:p w14:paraId="65C3B605" w14:textId="2CF3A2ED" w:rsidR="00380448" w:rsidRPr="00882383" w:rsidRDefault="00380448" w:rsidP="00882383">
      <w:pPr>
        <w:pStyle w:val="Prrafodelista"/>
        <w:numPr>
          <w:ilvl w:val="0"/>
          <w:numId w:val="29"/>
        </w:numPr>
        <w:spacing w:after="87" w:line="259" w:lineRule="auto"/>
        <w:jc w:val="both"/>
        <w:rPr>
          <w:rFonts w:ascii="Arial" w:hAnsi="Arial" w:cs="Arial"/>
        </w:rPr>
      </w:pPr>
      <w:r w:rsidRPr="00882383">
        <w:rPr>
          <w:rFonts w:ascii="Arial" w:hAnsi="Arial" w:cs="Arial"/>
        </w:rPr>
        <w:t>Realizar el pago los 5 pri</w:t>
      </w:r>
      <w:r w:rsidR="00FC2066" w:rsidRPr="00882383">
        <w:rPr>
          <w:rFonts w:ascii="Arial" w:hAnsi="Arial" w:cs="Arial"/>
        </w:rPr>
        <w:t xml:space="preserve">meros días hábiles de cada mes. </w:t>
      </w:r>
      <w:r w:rsidRPr="00882383">
        <w:rPr>
          <w:rFonts w:ascii="Arial" w:hAnsi="Arial" w:cs="Arial"/>
        </w:rPr>
        <w:t xml:space="preserve">Los pagos se podrán realizar a través del siguiente link </w:t>
      </w:r>
      <w:hyperlink r:id="rId11" w:history="1">
        <w:r w:rsidR="00D06C88" w:rsidRPr="00A7142D">
          <w:rPr>
            <w:rStyle w:val="Hipervnculo"/>
            <w:rFonts w:ascii="Arial" w:hAnsi="Arial" w:cs="Arial"/>
          </w:rPr>
          <w:t>www.imcrdz.com/pagos</w:t>
        </w:r>
      </w:hyperlink>
      <w:r w:rsidRPr="00882383">
        <w:rPr>
          <w:rFonts w:ascii="Arial" w:hAnsi="Arial" w:cs="Arial"/>
        </w:rPr>
        <w:t xml:space="preserve">  (El cobro se realiza según el </w:t>
      </w:r>
      <w:r w:rsidR="00882383">
        <w:rPr>
          <w:rFonts w:ascii="Arial" w:hAnsi="Arial" w:cs="Arial"/>
        </w:rPr>
        <w:t>A</w:t>
      </w:r>
      <w:r w:rsidR="00882383" w:rsidRPr="00D5703D">
        <w:rPr>
          <w:rFonts w:ascii="Arial" w:hAnsi="Arial" w:cs="Arial"/>
        </w:rPr>
        <w:t>cuerdo 001 de marzo 12 de 2020</w:t>
      </w:r>
      <w:r w:rsidRPr="00882383">
        <w:rPr>
          <w:rFonts w:ascii="Arial" w:hAnsi="Arial" w:cs="Arial"/>
        </w:rPr>
        <w:t>, se estipula un descuento según el cobro mensual que realiza el clu</w:t>
      </w:r>
      <w:r w:rsidR="00882383">
        <w:rPr>
          <w:rFonts w:ascii="Arial" w:hAnsi="Arial" w:cs="Arial"/>
        </w:rPr>
        <w:t xml:space="preserve">b) los costos de cada escenario se encuentran en la página web  los costos de cada escenario se encuentran en la página </w:t>
      </w:r>
      <w:r w:rsidRPr="00882383">
        <w:rPr>
          <w:rFonts w:ascii="Arial" w:hAnsi="Arial" w:cs="Arial"/>
        </w:rPr>
        <w:t>web</w:t>
      </w:r>
      <w:r w:rsidR="00882383">
        <w:rPr>
          <w:rFonts w:ascii="Arial" w:hAnsi="Arial" w:cs="Arial"/>
        </w:rPr>
        <w:t xml:space="preserve"> </w:t>
      </w:r>
      <w:hyperlink r:id="rId12" w:history="1">
        <w:r w:rsidR="00D06C88" w:rsidRPr="00A7142D">
          <w:rPr>
            <w:rStyle w:val="Hipervnculo"/>
            <w:rFonts w:ascii="Arial" w:hAnsi="Arial" w:cs="Arial"/>
          </w:rPr>
          <w:t>www.imcrdz.com/escenarios</w:t>
        </w:r>
      </w:hyperlink>
      <w:r w:rsidR="00882383">
        <w:rPr>
          <w:rFonts w:ascii="Arial" w:hAnsi="Arial" w:cs="Arial"/>
        </w:rPr>
        <w:t xml:space="preserve"> </w:t>
      </w:r>
      <w:r w:rsidRPr="00882383">
        <w:rPr>
          <w:rFonts w:ascii="Arial" w:hAnsi="Arial" w:cs="Arial"/>
        </w:rPr>
        <w:t xml:space="preserve"> </w:t>
      </w:r>
      <w:r w:rsidR="00882383" w:rsidRPr="00882383">
        <w:rPr>
          <w:rStyle w:val="Hipervnculo"/>
          <w:rFonts w:ascii="Arial" w:hAnsi="Arial" w:cs="Arial"/>
          <w:color w:val="auto"/>
          <w:u w:val="none"/>
        </w:rPr>
        <w:t>(sin descuento)</w:t>
      </w:r>
    </w:p>
    <w:p w14:paraId="202AD1BC" w14:textId="77777777" w:rsidR="00380448" w:rsidRPr="00FC2066" w:rsidRDefault="00380448" w:rsidP="00882383">
      <w:pPr>
        <w:pStyle w:val="Prrafodelista"/>
        <w:numPr>
          <w:ilvl w:val="0"/>
          <w:numId w:val="29"/>
        </w:numPr>
        <w:spacing w:after="87" w:line="259" w:lineRule="auto"/>
        <w:jc w:val="both"/>
        <w:rPr>
          <w:rFonts w:ascii="Arial" w:hAnsi="Arial" w:cs="Arial"/>
        </w:rPr>
      </w:pPr>
      <w:r w:rsidRPr="00FC2066">
        <w:rPr>
          <w:rFonts w:ascii="Arial" w:hAnsi="Arial" w:cs="Arial"/>
        </w:rPr>
        <w:t xml:space="preserve">Firma de formato de asignación, previa lectura del reglamento de uso y ocupación de escenarios. </w:t>
      </w:r>
    </w:p>
    <w:p w14:paraId="7901FBE7" w14:textId="6BCD834F" w:rsidR="004C0AB6" w:rsidRDefault="00380448" w:rsidP="002159B7">
      <w:pPr>
        <w:pStyle w:val="Prrafodelista"/>
        <w:numPr>
          <w:ilvl w:val="0"/>
          <w:numId w:val="29"/>
        </w:numPr>
        <w:spacing w:line="259" w:lineRule="auto"/>
        <w:jc w:val="both"/>
        <w:rPr>
          <w:rFonts w:ascii="Arial" w:hAnsi="Arial" w:cs="Arial"/>
        </w:rPr>
      </w:pPr>
      <w:r w:rsidRPr="00FC2066">
        <w:rPr>
          <w:rFonts w:ascii="Arial" w:hAnsi="Arial" w:cs="Arial"/>
        </w:rPr>
        <w:t>Participar en los torneos, capacitaciones y eventos programados por el IMCRDZ.</w:t>
      </w:r>
    </w:p>
    <w:p w14:paraId="4633716C" w14:textId="77777777" w:rsidR="002159B7" w:rsidRDefault="002159B7" w:rsidP="002159B7">
      <w:pPr>
        <w:pStyle w:val="Prrafodelista"/>
        <w:spacing w:line="259" w:lineRule="auto"/>
        <w:jc w:val="both"/>
        <w:rPr>
          <w:rFonts w:ascii="Arial" w:hAnsi="Arial" w:cs="Arial"/>
        </w:rPr>
      </w:pPr>
    </w:p>
    <w:p w14:paraId="3D00B30B" w14:textId="27652A47" w:rsidR="004C0AB6" w:rsidRDefault="00380448" w:rsidP="004C0AB6">
      <w:pPr>
        <w:spacing w:line="259" w:lineRule="auto"/>
        <w:jc w:val="both"/>
        <w:rPr>
          <w:rFonts w:ascii="Arial" w:hAnsi="Arial" w:cs="Arial"/>
        </w:rPr>
      </w:pPr>
      <w:r w:rsidRPr="004C0AB6">
        <w:rPr>
          <w:rFonts w:ascii="Arial" w:hAnsi="Arial" w:cs="Arial"/>
        </w:rPr>
        <w:t xml:space="preserve">Para solicitudes del uso constante de espacios en colegios públicos del municipio, se deberá hacer el mismo procedimiento cumpliendo con todos los requisitos establecidos, </w:t>
      </w:r>
      <w:r w:rsidR="004C0AB6" w:rsidRPr="004C0AB6">
        <w:rPr>
          <w:rFonts w:ascii="Arial" w:hAnsi="Arial" w:cs="Arial"/>
        </w:rPr>
        <w:t>el rector de la institución no podrá</w:t>
      </w:r>
      <w:r w:rsidRPr="004C0AB6">
        <w:rPr>
          <w:rFonts w:ascii="Arial" w:hAnsi="Arial" w:cs="Arial"/>
        </w:rPr>
        <w:t xml:space="preserve"> dar autorización de uso sin antes requerir previa autorización el IMCRDZ, los rectores están en autonomía de cobrar </w:t>
      </w:r>
      <w:r w:rsidRPr="004C0AB6">
        <w:rPr>
          <w:rFonts w:ascii="Arial" w:hAnsi="Arial" w:cs="Arial"/>
        </w:rPr>
        <w:lastRenderedPageBreak/>
        <w:t xml:space="preserve">según los montos establecidos por la junta directiva o requerir contraprestaciones, así como hacer efectivo las exenciones o demás ítems establecidos en este manual. </w:t>
      </w:r>
    </w:p>
    <w:p w14:paraId="6F139D03" w14:textId="77777777" w:rsidR="004C0AB6" w:rsidRPr="004C0AB6" w:rsidRDefault="004C0AB6" w:rsidP="004C0AB6">
      <w:pPr>
        <w:spacing w:line="259" w:lineRule="auto"/>
        <w:jc w:val="both"/>
        <w:rPr>
          <w:rFonts w:ascii="Arial" w:hAnsi="Arial" w:cs="Arial"/>
        </w:rPr>
      </w:pPr>
    </w:p>
    <w:p w14:paraId="4E22519E" w14:textId="77777777" w:rsidR="004C0AB6" w:rsidRDefault="00380448" w:rsidP="004C0AB6">
      <w:pPr>
        <w:spacing w:line="259" w:lineRule="auto"/>
        <w:jc w:val="both"/>
        <w:rPr>
          <w:rFonts w:ascii="Arial" w:hAnsi="Arial" w:cs="Arial"/>
        </w:rPr>
      </w:pPr>
      <w:r w:rsidRPr="00380448">
        <w:rPr>
          <w:rFonts w:ascii="Arial" w:hAnsi="Arial" w:cs="Arial"/>
        </w:rPr>
        <w:t xml:space="preserve">Para solicitudes del uso constante y </w:t>
      </w:r>
      <w:r w:rsidR="004C0AB6" w:rsidRPr="00380448">
        <w:rPr>
          <w:rFonts w:ascii="Arial" w:hAnsi="Arial" w:cs="Arial"/>
        </w:rPr>
        <w:t>eventos de</w:t>
      </w:r>
      <w:r w:rsidRPr="00380448">
        <w:rPr>
          <w:rFonts w:ascii="Arial" w:hAnsi="Arial" w:cs="Arial"/>
        </w:rPr>
        <w:t xml:space="preserve"> </w:t>
      </w:r>
      <w:r w:rsidR="004C0AB6" w:rsidRPr="00380448">
        <w:rPr>
          <w:rFonts w:ascii="Arial" w:hAnsi="Arial" w:cs="Arial"/>
        </w:rPr>
        <w:t>escenarios de</w:t>
      </w:r>
      <w:r w:rsidRPr="00380448">
        <w:rPr>
          <w:rFonts w:ascii="Arial" w:hAnsi="Arial" w:cs="Arial"/>
        </w:rPr>
        <w:t xml:space="preserve"> </w:t>
      </w:r>
      <w:r w:rsidR="004C0AB6" w:rsidRPr="00380448">
        <w:rPr>
          <w:rFonts w:ascii="Arial" w:hAnsi="Arial" w:cs="Arial"/>
        </w:rPr>
        <w:t>escala comunal</w:t>
      </w:r>
      <w:r w:rsidRPr="00380448">
        <w:rPr>
          <w:rFonts w:ascii="Arial" w:hAnsi="Arial" w:cs="Arial"/>
        </w:rPr>
        <w:t xml:space="preserve"> y barrial que estén a cargo de las JAC, se deberá hacer el mismo procedimiento cumpliendo con todo</w:t>
      </w:r>
      <w:r w:rsidR="004C0AB6">
        <w:rPr>
          <w:rFonts w:ascii="Arial" w:hAnsi="Arial" w:cs="Arial"/>
        </w:rPr>
        <w:t>s los requisitos establecidos, l</w:t>
      </w:r>
      <w:r w:rsidRPr="00380448">
        <w:rPr>
          <w:rFonts w:ascii="Arial" w:hAnsi="Arial" w:cs="Arial"/>
        </w:rPr>
        <w:t xml:space="preserve">a </w:t>
      </w:r>
      <w:r w:rsidR="004C0AB6" w:rsidRPr="00380448">
        <w:rPr>
          <w:rFonts w:ascii="Arial" w:hAnsi="Arial" w:cs="Arial"/>
        </w:rPr>
        <w:t>JAC no</w:t>
      </w:r>
      <w:r w:rsidRPr="00380448">
        <w:rPr>
          <w:rFonts w:ascii="Arial" w:hAnsi="Arial" w:cs="Arial"/>
        </w:rPr>
        <w:t xml:space="preserve"> podrán dar autorización de uso sin antes requerir visto bueno del IMCRDZ.</w:t>
      </w:r>
    </w:p>
    <w:p w14:paraId="6AFA4EFA" w14:textId="384BC71C" w:rsidR="00380448" w:rsidRPr="00380448" w:rsidRDefault="00380448" w:rsidP="004C0AB6">
      <w:pPr>
        <w:spacing w:line="259" w:lineRule="auto"/>
        <w:jc w:val="both"/>
        <w:rPr>
          <w:rFonts w:ascii="Arial" w:hAnsi="Arial" w:cs="Arial"/>
        </w:rPr>
      </w:pPr>
      <w:r w:rsidRPr="00380448">
        <w:rPr>
          <w:rFonts w:ascii="Arial" w:hAnsi="Arial" w:cs="Arial"/>
          <w:b/>
        </w:rPr>
        <w:tab/>
        <w:t xml:space="preserve"> </w:t>
      </w:r>
      <w:r w:rsidRPr="00380448">
        <w:rPr>
          <w:rFonts w:ascii="Arial" w:hAnsi="Arial" w:cs="Arial"/>
          <w:b/>
        </w:rPr>
        <w:tab/>
        <w:t xml:space="preserve"> </w:t>
      </w:r>
      <w:r w:rsidRPr="00380448">
        <w:rPr>
          <w:rFonts w:ascii="Arial" w:hAnsi="Arial" w:cs="Arial"/>
          <w:b/>
        </w:rPr>
        <w:tab/>
        <w:t xml:space="preserve"> </w:t>
      </w:r>
      <w:r w:rsidRPr="00380448">
        <w:rPr>
          <w:rFonts w:ascii="Arial" w:hAnsi="Arial" w:cs="Arial"/>
          <w:b/>
        </w:rPr>
        <w:tab/>
        <w:t xml:space="preserve"> </w:t>
      </w:r>
      <w:r w:rsidRPr="00380448">
        <w:rPr>
          <w:rFonts w:ascii="Arial" w:hAnsi="Arial" w:cs="Arial"/>
          <w:b/>
        </w:rPr>
        <w:tab/>
        <w:t xml:space="preserve"> </w:t>
      </w:r>
    </w:p>
    <w:p w14:paraId="3F17E5E9" w14:textId="77777777" w:rsidR="004C0AB6" w:rsidRDefault="00380448" w:rsidP="004C0AB6">
      <w:pPr>
        <w:spacing w:line="259" w:lineRule="auto"/>
        <w:jc w:val="both"/>
        <w:rPr>
          <w:rFonts w:ascii="Arial" w:hAnsi="Arial" w:cs="Arial"/>
        </w:rPr>
      </w:pPr>
      <w:r w:rsidRPr="00380448">
        <w:rPr>
          <w:rFonts w:ascii="Arial" w:hAnsi="Arial" w:cs="Arial"/>
        </w:rPr>
        <w:t>En el caso de solicitudes para espectáculos públicos o aglomeraciones que requieran trámites ante otras entidades, deberá realizarse con una antelación no inferior a cuarenta y cinco (45) días calendario de anticipación al evento.</w:t>
      </w:r>
    </w:p>
    <w:p w14:paraId="1FB4AD68" w14:textId="72DA6314" w:rsidR="00380448" w:rsidRPr="00380448" w:rsidRDefault="00380448" w:rsidP="004C0AB6">
      <w:pPr>
        <w:spacing w:line="259" w:lineRule="auto"/>
        <w:jc w:val="both"/>
        <w:rPr>
          <w:rFonts w:ascii="Arial" w:hAnsi="Arial" w:cs="Arial"/>
        </w:rPr>
      </w:pPr>
      <w:r w:rsidRPr="00380448">
        <w:rPr>
          <w:rFonts w:ascii="Arial" w:hAnsi="Arial" w:cs="Arial"/>
        </w:rPr>
        <w:t xml:space="preserve">  </w:t>
      </w:r>
    </w:p>
    <w:p w14:paraId="03914699" w14:textId="32FBBD88" w:rsidR="00380448" w:rsidRPr="00380448" w:rsidRDefault="00380448" w:rsidP="004C0AB6">
      <w:pPr>
        <w:jc w:val="both"/>
        <w:rPr>
          <w:rFonts w:ascii="Arial" w:hAnsi="Arial" w:cs="Arial"/>
        </w:rPr>
      </w:pPr>
      <w:r w:rsidRPr="00380448">
        <w:rPr>
          <w:rFonts w:ascii="Arial" w:hAnsi="Arial" w:cs="Arial"/>
        </w:rPr>
        <w:t xml:space="preserve">Para autorización del IMCRDZ se deberá radicar el oficio generado por la Secretaría de Gobierno con el </w:t>
      </w:r>
      <w:proofErr w:type="spellStart"/>
      <w:r w:rsidRPr="00380448">
        <w:rPr>
          <w:rFonts w:ascii="Arial" w:hAnsi="Arial" w:cs="Arial"/>
        </w:rPr>
        <w:t>VoBo</w:t>
      </w:r>
      <w:proofErr w:type="spellEnd"/>
      <w:r w:rsidRPr="00380448">
        <w:rPr>
          <w:rFonts w:ascii="Arial" w:hAnsi="Arial" w:cs="Arial"/>
        </w:rPr>
        <w:t xml:space="preserve">. </w:t>
      </w:r>
      <w:proofErr w:type="gramStart"/>
      <w:r w:rsidRPr="00380448">
        <w:rPr>
          <w:rFonts w:ascii="Arial" w:hAnsi="Arial" w:cs="Arial"/>
        </w:rPr>
        <w:t>y</w:t>
      </w:r>
      <w:proofErr w:type="gramEnd"/>
      <w:r w:rsidRPr="00380448">
        <w:rPr>
          <w:rFonts w:ascii="Arial" w:hAnsi="Arial" w:cs="Arial"/>
        </w:rPr>
        <w:t xml:space="preserve"> entregar al profesional responsable del préstamo de escenarios con la aprobación del Plan de Contingencia según el tipo de evento.</w:t>
      </w:r>
    </w:p>
    <w:p w14:paraId="0B566516" w14:textId="4F1B8D85" w:rsidR="00380448" w:rsidRDefault="00380448" w:rsidP="004C0AB6">
      <w:pPr>
        <w:spacing w:line="259" w:lineRule="auto"/>
        <w:jc w:val="both"/>
        <w:rPr>
          <w:rFonts w:ascii="Arial" w:hAnsi="Arial" w:cs="Arial"/>
        </w:rPr>
      </w:pPr>
      <w:r w:rsidRPr="00380448">
        <w:rPr>
          <w:rFonts w:ascii="Arial" w:hAnsi="Arial" w:cs="Arial"/>
        </w:rPr>
        <w:t xml:space="preserve">Para el uso temporal el usuario deberá cancelar con mínimo tres (3) días de anticipación y enviar en digital si el medio de pago lo exige, para poder recibir autorización, la cual deberá firmar y presentar para el ingreso al escenario. </w:t>
      </w:r>
    </w:p>
    <w:p w14:paraId="6F10F71D" w14:textId="77777777" w:rsidR="004C0AB6" w:rsidRPr="00380448" w:rsidRDefault="004C0AB6" w:rsidP="004C0AB6">
      <w:pPr>
        <w:spacing w:line="259" w:lineRule="auto"/>
        <w:jc w:val="both"/>
        <w:rPr>
          <w:rFonts w:ascii="Arial" w:hAnsi="Arial" w:cs="Arial"/>
        </w:rPr>
      </w:pPr>
    </w:p>
    <w:p w14:paraId="5B652F4C" w14:textId="683B5DBB" w:rsidR="00380448" w:rsidRPr="00380448" w:rsidRDefault="00380448" w:rsidP="004C0AB6">
      <w:pPr>
        <w:jc w:val="both"/>
        <w:rPr>
          <w:rFonts w:ascii="Arial" w:hAnsi="Arial" w:cs="Arial"/>
        </w:rPr>
      </w:pPr>
      <w:r w:rsidRPr="00380448">
        <w:rPr>
          <w:rFonts w:ascii="Arial" w:hAnsi="Arial" w:cs="Arial"/>
        </w:rPr>
        <w:t xml:space="preserve">Los pagos tendrán que ser consignados por adelantado a la cuenta autorizada por el </w:t>
      </w:r>
      <w:r w:rsidR="004C0AB6" w:rsidRPr="00380448">
        <w:rPr>
          <w:rFonts w:ascii="Arial" w:hAnsi="Arial" w:cs="Arial"/>
        </w:rPr>
        <w:t xml:space="preserve">IMCRDZ </w:t>
      </w:r>
      <w:r w:rsidRPr="00380448">
        <w:rPr>
          <w:rFonts w:ascii="Arial" w:hAnsi="Arial" w:cs="Arial"/>
        </w:rPr>
        <w:t>a través de las entidades bancarias, corresponsales bancarios, plataforma PSE, y aquellas otras que se determinen en el trans</w:t>
      </w:r>
      <w:r w:rsidR="004C0AB6">
        <w:rPr>
          <w:rFonts w:ascii="Arial" w:hAnsi="Arial" w:cs="Arial"/>
        </w:rPr>
        <w:t>curso del periodo</w:t>
      </w:r>
      <w:r w:rsidRPr="00380448">
        <w:rPr>
          <w:rFonts w:ascii="Arial" w:hAnsi="Arial" w:cs="Arial"/>
        </w:rPr>
        <w:t xml:space="preserve">, tal y como lo disponen los actos administrativos que así lo autoricen </w:t>
      </w:r>
      <w:r w:rsidR="0042762E">
        <w:rPr>
          <w:rFonts w:ascii="Arial" w:hAnsi="Arial" w:cs="Arial"/>
        </w:rPr>
        <w:t>(Actualmente, los determina el A</w:t>
      </w:r>
      <w:r w:rsidR="0042762E" w:rsidRPr="00D5703D">
        <w:rPr>
          <w:rFonts w:ascii="Arial" w:hAnsi="Arial" w:cs="Arial"/>
        </w:rPr>
        <w:t>cuerdo 001 de marzo 12 de 2020</w:t>
      </w:r>
      <w:r w:rsidRPr="00380448">
        <w:rPr>
          <w:rFonts w:ascii="Arial" w:hAnsi="Arial" w:cs="Arial"/>
        </w:rPr>
        <w:t xml:space="preserve">). En cualquier caso, la autorización del espacio público para el uso solicitado estará sujeta a la disponibilidad del mismo, y tendrán prioridad las actividades de la Alcaldía Municipal y el IMCRDZ. </w:t>
      </w:r>
    </w:p>
    <w:p w14:paraId="17FBADFF" w14:textId="2BCD4A6E" w:rsidR="00380448" w:rsidRPr="00380448" w:rsidRDefault="00380448" w:rsidP="003068D5">
      <w:pPr>
        <w:ind w:right="2"/>
        <w:jc w:val="both"/>
        <w:rPr>
          <w:rFonts w:ascii="Arial" w:hAnsi="Arial" w:cs="Arial"/>
        </w:rPr>
      </w:pPr>
    </w:p>
    <w:p w14:paraId="2D4ED4CC" w14:textId="49B1DE5A" w:rsidR="00380448" w:rsidRPr="0042762E" w:rsidRDefault="00380448" w:rsidP="0042762E">
      <w:pPr>
        <w:spacing w:line="259" w:lineRule="auto"/>
        <w:jc w:val="both"/>
        <w:rPr>
          <w:rFonts w:ascii="Arial" w:hAnsi="Arial" w:cs="Arial"/>
        </w:rPr>
      </w:pPr>
      <w:r w:rsidRPr="0042762E">
        <w:rPr>
          <w:rFonts w:ascii="Arial" w:hAnsi="Arial" w:cs="Arial"/>
        </w:rPr>
        <w:t xml:space="preserve">Deberán ser consignados en la cuenta que la entidad determine así:  </w:t>
      </w:r>
    </w:p>
    <w:p w14:paraId="444662B0" w14:textId="77777777" w:rsidR="00380448" w:rsidRPr="00380448" w:rsidRDefault="00380448" w:rsidP="003068D5">
      <w:pPr>
        <w:spacing w:line="259" w:lineRule="auto"/>
        <w:ind w:left="2205"/>
        <w:jc w:val="both"/>
        <w:rPr>
          <w:rFonts w:ascii="Arial" w:hAnsi="Arial" w:cs="Arial"/>
        </w:rPr>
      </w:pPr>
    </w:p>
    <w:p w14:paraId="7670A15F" w14:textId="08EA2823" w:rsidR="0042762E" w:rsidRDefault="00380448" w:rsidP="0042762E">
      <w:pPr>
        <w:pStyle w:val="Prrafodelista"/>
        <w:numPr>
          <w:ilvl w:val="0"/>
          <w:numId w:val="36"/>
        </w:numPr>
        <w:spacing w:after="77" w:line="265" w:lineRule="auto"/>
        <w:jc w:val="both"/>
        <w:rPr>
          <w:rFonts w:ascii="Arial" w:hAnsi="Arial" w:cs="Arial"/>
        </w:rPr>
      </w:pPr>
      <w:r w:rsidRPr="0042762E">
        <w:rPr>
          <w:rFonts w:ascii="Arial" w:hAnsi="Arial" w:cs="Arial"/>
          <w:b/>
        </w:rPr>
        <w:t xml:space="preserve">Para </w:t>
      </w:r>
      <w:r w:rsidR="0042762E" w:rsidRPr="0042762E">
        <w:rPr>
          <w:rFonts w:ascii="Arial" w:hAnsi="Arial" w:cs="Arial"/>
          <w:b/>
        </w:rPr>
        <w:t xml:space="preserve">uso de temporalidad constante: </w:t>
      </w:r>
      <w:r w:rsidRPr="0042762E">
        <w:rPr>
          <w:rFonts w:ascii="Arial" w:hAnsi="Arial" w:cs="Arial"/>
          <w:u w:val="single"/>
        </w:rPr>
        <w:t>Pagos plataforma PSE</w:t>
      </w:r>
      <w:r w:rsidRPr="0042762E">
        <w:rPr>
          <w:rFonts w:ascii="Arial" w:hAnsi="Arial" w:cs="Arial"/>
        </w:rPr>
        <w:t xml:space="preserve">: La cual encontraran en el portal institucional </w:t>
      </w:r>
      <w:hyperlink r:id="rId13" w:history="1">
        <w:r w:rsidR="00D06C88" w:rsidRPr="00A7142D">
          <w:rPr>
            <w:rStyle w:val="Hipervnculo"/>
            <w:rFonts w:ascii="Arial" w:hAnsi="Arial" w:cs="Arial"/>
          </w:rPr>
          <w:t>www.imcrdz.com/pagos</w:t>
        </w:r>
      </w:hyperlink>
      <w:hyperlink r:id="rId14">
        <w:r w:rsidRPr="0042762E">
          <w:rPr>
            <w:rStyle w:val="Hipervnculo"/>
            <w:rFonts w:ascii="Arial" w:hAnsi="Arial" w:cs="Arial"/>
          </w:rPr>
          <w:t>,</w:t>
        </w:r>
      </w:hyperlink>
      <w:r w:rsidRPr="0042762E">
        <w:rPr>
          <w:rFonts w:ascii="Arial" w:hAnsi="Arial" w:cs="Arial"/>
        </w:rPr>
        <w:t xml:space="preserve"> los usuarios que deseen realizar pagos por este medios deberán tener una cuenta de ahorros o corriente, de donde se descontará el valor a pagar. </w:t>
      </w:r>
    </w:p>
    <w:p w14:paraId="71B6C27A" w14:textId="77777777" w:rsidR="0000384B" w:rsidRDefault="0000384B" w:rsidP="0000384B">
      <w:pPr>
        <w:pStyle w:val="Prrafodelista"/>
        <w:spacing w:after="77" w:line="265" w:lineRule="auto"/>
        <w:ind w:left="360"/>
        <w:jc w:val="both"/>
        <w:rPr>
          <w:rFonts w:ascii="Arial" w:hAnsi="Arial" w:cs="Arial"/>
        </w:rPr>
      </w:pPr>
    </w:p>
    <w:p w14:paraId="37BCDAD2" w14:textId="38B91447" w:rsidR="0000384B" w:rsidRDefault="0042762E" w:rsidP="0000384B">
      <w:pPr>
        <w:pStyle w:val="Prrafodelista"/>
        <w:numPr>
          <w:ilvl w:val="0"/>
          <w:numId w:val="36"/>
        </w:numPr>
        <w:spacing w:line="265" w:lineRule="auto"/>
        <w:jc w:val="both"/>
        <w:rPr>
          <w:rFonts w:ascii="Arial" w:hAnsi="Arial" w:cs="Arial"/>
        </w:rPr>
      </w:pPr>
      <w:r w:rsidRPr="0000384B">
        <w:rPr>
          <w:rFonts w:ascii="Arial" w:hAnsi="Arial" w:cs="Arial"/>
          <w:b/>
        </w:rPr>
        <w:t xml:space="preserve">Para uso temporal: </w:t>
      </w:r>
      <w:r w:rsidR="00380448" w:rsidRPr="0000384B">
        <w:rPr>
          <w:rFonts w:ascii="Arial" w:hAnsi="Arial" w:cs="Arial"/>
          <w:u w:val="single"/>
        </w:rPr>
        <w:t>Pagos plataforma PSE:</w:t>
      </w:r>
      <w:r w:rsidR="00380448" w:rsidRPr="0000384B">
        <w:rPr>
          <w:rFonts w:ascii="Arial" w:hAnsi="Arial" w:cs="Arial"/>
        </w:rPr>
        <w:t xml:space="preserve"> La cual encontraran en el portal institucional </w:t>
      </w:r>
      <w:hyperlink r:id="rId15" w:history="1">
        <w:r w:rsidR="00D06C88" w:rsidRPr="00A7142D">
          <w:rPr>
            <w:rStyle w:val="Hipervnculo"/>
            <w:rFonts w:ascii="Arial" w:hAnsi="Arial" w:cs="Arial"/>
          </w:rPr>
          <w:t>www.imcrdz.com/pagos</w:t>
        </w:r>
      </w:hyperlink>
      <w:hyperlink r:id="rId16">
        <w:r w:rsidR="00380448" w:rsidRPr="0000384B">
          <w:rPr>
            <w:rStyle w:val="Hipervnculo"/>
            <w:rFonts w:ascii="Arial" w:hAnsi="Arial" w:cs="Arial"/>
          </w:rPr>
          <w:t>,</w:t>
        </w:r>
      </w:hyperlink>
      <w:r w:rsidR="00380448" w:rsidRPr="0000384B">
        <w:rPr>
          <w:rFonts w:ascii="Arial" w:hAnsi="Arial" w:cs="Arial"/>
        </w:rPr>
        <w:t xml:space="preserve"> los usuarios que deseen realizar pagos por </w:t>
      </w:r>
      <w:r w:rsidR="00380448" w:rsidRPr="0000384B">
        <w:rPr>
          <w:rFonts w:ascii="Arial" w:hAnsi="Arial" w:cs="Arial"/>
        </w:rPr>
        <w:lastRenderedPageBreak/>
        <w:t>este medios deberán tener una cuenta de ahorros o corriente, de donde se descontara el valor a pagar.</w:t>
      </w:r>
    </w:p>
    <w:p w14:paraId="4312E063" w14:textId="60520D8F" w:rsidR="0000384B" w:rsidRPr="0000384B" w:rsidRDefault="0000384B" w:rsidP="0000384B">
      <w:pPr>
        <w:spacing w:line="265" w:lineRule="auto"/>
        <w:jc w:val="both"/>
        <w:rPr>
          <w:rFonts w:ascii="Arial" w:hAnsi="Arial" w:cs="Arial"/>
        </w:rPr>
      </w:pPr>
    </w:p>
    <w:p w14:paraId="6CFB107A" w14:textId="7B9FF772" w:rsidR="0042762E" w:rsidRDefault="00380448" w:rsidP="0042762E">
      <w:pPr>
        <w:pStyle w:val="Prrafodelista"/>
        <w:spacing w:after="77" w:line="265" w:lineRule="auto"/>
        <w:ind w:left="360"/>
        <w:jc w:val="both"/>
        <w:rPr>
          <w:rFonts w:ascii="Arial" w:hAnsi="Arial" w:cs="Arial"/>
        </w:rPr>
      </w:pPr>
      <w:r w:rsidRPr="0000384B">
        <w:rPr>
          <w:rFonts w:ascii="Arial" w:hAnsi="Arial" w:cs="Arial"/>
          <w:u w:val="single"/>
        </w:rPr>
        <w:t>Recibo Universal</w:t>
      </w:r>
      <w:r w:rsidR="0000384B">
        <w:rPr>
          <w:rFonts w:ascii="Arial" w:hAnsi="Arial" w:cs="Arial"/>
        </w:rPr>
        <w:t>: El</w:t>
      </w:r>
      <w:r w:rsidRPr="0042762E">
        <w:rPr>
          <w:rFonts w:ascii="Arial" w:hAnsi="Arial" w:cs="Arial"/>
        </w:rPr>
        <w:t xml:space="preserve"> cual encontraran en el portal institucional </w:t>
      </w:r>
      <w:hyperlink r:id="rId17" w:history="1">
        <w:r w:rsidR="00D06C88" w:rsidRPr="00A7142D">
          <w:rPr>
            <w:rStyle w:val="Hipervnculo"/>
            <w:rFonts w:ascii="Arial" w:hAnsi="Arial" w:cs="Arial"/>
          </w:rPr>
          <w:t>www.imcrdz.com/pagos</w:t>
        </w:r>
      </w:hyperlink>
      <w:hyperlink r:id="rId18">
        <w:r w:rsidRPr="0042762E">
          <w:rPr>
            <w:rStyle w:val="Hipervnculo"/>
            <w:rFonts w:ascii="Arial" w:hAnsi="Arial" w:cs="Arial"/>
          </w:rPr>
          <w:t>,</w:t>
        </w:r>
      </w:hyperlink>
      <w:r w:rsidRPr="0042762E">
        <w:rPr>
          <w:rFonts w:ascii="Arial" w:hAnsi="Arial" w:cs="Arial"/>
        </w:rPr>
        <w:t xml:space="preserve"> este medio de pago exige que los usuarios tengan  una cuenta de correo electrónico, en donde después de una validación se hará llegar una clave de acceso; y así poder generar su recibo de pago el cual podrá c</w:t>
      </w:r>
      <w:r w:rsidR="0000384B">
        <w:rPr>
          <w:rFonts w:ascii="Arial" w:hAnsi="Arial" w:cs="Arial"/>
        </w:rPr>
        <w:t>ancelar en Bancolombia (banco y corresponsales)</w:t>
      </w:r>
      <w:r w:rsidRPr="0042762E">
        <w:rPr>
          <w:rFonts w:ascii="Arial" w:hAnsi="Arial" w:cs="Arial"/>
        </w:rPr>
        <w:t xml:space="preserve">. </w:t>
      </w:r>
      <w:r w:rsidRPr="00380448">
        <w:rPr>
          <w:rFonts w:ascii="Arial" w:hAnsi="Arial" w:cs="Arial"/>
        </w:rPr>
        <w:t xml:space="preserve">El recibo Universal también será expedido directamente en las instalaciones del IMCRDZ, </w:t>
      </w:r>
      <w:r w:rsidR="0000384B">
        <w:rPr>
          <w:rFonts w:ascii="Arial" w:hAnsi="Arial" w:cs="Arial"/>
        </w:rPr>
        <w:t>Estación del Tren v</w:t>
      </w:r>
      <w:r w:rsidRPr="00380448">
        <w:rPr>
          <w:rFonts w:ascii="Arial" w:hAnsi="Arial" w:cs="Arial"/>
        </w:rPr>
        <w:t>entanilla de correspondencia, en el cual podrá hacer el</w:t>
      </w:r>
      <w:r w:rsidR="0000384B">
        <w:rPr>
          <w:rFonts w:ascii="Arial" w:hAnsi="Arial" w:cs="Arial"/>
        </w:rPr>
        <w:t xml:space="preserve"> pago en Bancolombia (banco y corresponsales)</w:t>
      </w:r>
      <w:r w:rsidR="0000384B" w:rsidRPr="0042762E">
        <w:rPr>
          <w:rFonts w:ascii="Arial" w:hAnsi="Arial" w:cs="Arial"/>
        </w:rPr>
        <w:t>.</w:t>
      </w:r>
    </w:p>
    <w:p w14:paraId="6418B5F4" w14:textId="77777777" w:rsidR="0000384B" w:rsidRDefault="0000384B" w:rsidP="0042762E">
      <w:pPr>
        <w:pStyle w:val="Prrafodelista"/>
        <w:spacing w:after="77" w:line="265" w:lineRule="auto"/>
        <w:ind w:left="360"/>
        <w:jc w:val="both"/>
        <w:rPr>
          <w:rFonts w:ascii="Arial" w:hAnsi="Arial" w:cs="Arial"/>
        </w:rPr>
      </w:pPr>
    </w:p>
    <w:p w14:paraId="351A2917" w14:textId="396B9D00" w:rsidR="00380448" w:rsidRDefault="00380448" w:rsidP="0042762E">
      <w:pPr>
        <w:pStyle w:val="Prrafodelista"/>
        <w:spacing w:after="77" w:line="265" w:lineRule="auto"/>
        <w:ind w:left="360"/>
        <w:jc w:val="both"/>
        <w:rPr>
          <w:rFonts w:ascii="Arial" w:hAnsi="Arial" w:cs="Arial"/>
        </w:rPr>
      </w:pPr>
      <w:r w:rsidRPr="00380448">
        <w:rPr>
          <w:rFonts w:ascii="Arial" w:hAnsi="Arial" w:cs="Arial"/>
        </w:rPr>
        <w:t>Los Pagos para uso de espacios de escala barrial y comunal a cargo de las JAC deberán ingresar a la cuenta legal de cada JAC, y estar soportado por el formato de préstamo, deben ser usados en actividades deportivas recreativas y culturales, en mantenimiento preventivo correctivo y de embellecimiento de los escenarios deportivos y recreativos.</w:t>
      </w:r>
    </w:p>
    <w:p w14:paraId="7DBE6C63" w14:textId="77777777" w:rsidR="00192676" w:rsidRPr="00380448" w:rsidRDefault="00192676" w:rsidP="0042762E">
      <w:pPr>
        <w:pStyle w:val="Prrafodelista"/>
        <w:spacing w:after="77" w:line="265" w:lineRule="auto"/>
        <w:ind w:left="360"/>
        <w:jc w:val="both"/>
        <w:rPr>
          <w:rFonts w:ascii="Arial" w:hAnsi="Arial" w:cs="Arial"/>
        </w:rPr>
      </w:pPr>
    </w:p>
    <w:p w14:paraId="62ABFF57" w14:textId="12F68302" w:rsidR="00C949CE" w:rsidRPr="00192676" w:rsidRDefault="00380448" w:rsidP="00192676">
      <w:pPr>
        <w:ind w:left="2835" w:right="2" w:hanging="425"/>
        <w:jc w:val="both"/>
        <w:rPr>
          <w:rFonts w:ascii="Arial" w:hAnsi="Arial" w:cs="Arial"/>
        </w:rPr>
      </w:pPr>
      <w:r w:rsidRPr="00380448">
        <w:rPr>
          <w:rFonts w:ascii="Arial" w:hAnsi="Arial" w:cs="Arial"/>
        </w:rPr>
        <w:tab/>
        <w:t xml:space="preserve"> </w:t>
      </w:r>
    </w:p>
    <w:p w14:paraId="135E674F" w14:textId="2272D1A6" w:rsidR="0000384B" w:rsidRPr="002159B7" w:rsidRDefault="0000384B" w:rsidP="002159B7">
      <w:pPr>
        <w:pStyle w:val="Prrafodelista"/>
        <w:numPr>
          <w:ilvl w:val="0"/>
          <w:numId w:val="14"/>
        </w:numPr>
        <w:spacing w:line="265" w:lineRule="auto"/>
        <w:ind w:left="567" w:hanging="425"/>
        <w:jc w:val="both"/>
        <w:rPr>
          <w:rFonts w:ascii="Arial" w:hAnsi="Arial" w:cs="Arial"/>
        </w:rPr>
      </w:pPr>
      <w:r w:rsidRPr="0000384B">
        <w:rPr>
          <w:rFonts w:ascii="Arial" w:hAnsi="Arial" w:cs="Arial"/>
          <w:b/>
        </w:rPr>
        <w:t xml:space="preserve">SOCIALIZACIÓN  </w:t>
      </w:r>
    </w:p>
    <w:p w14:paraId="29E1A220" w14:textId="77777777" w:rsidR="002159B7" w:rsidRPr="002159B7" w:rsidRDefault="002159B7" w:rsidP="002159B7">
      <w:pPr>
        <w:pStyle w:val="Prrafodelista"/>
        <w:spacing w:line="265" w:lineRule="auto"/>
        <w:ind w:left="567"/>
        <w:jc w:val="both"/>
        <w:rPr>
          <w:rFonts w:ascii="Arial" w:hAnsi="Arial" w:cs="Arial"/>
        </w:rPr>
      </w:pPr>
    </w:p>
    <w:p w14:paraId="446F0B67" w14:textId="77777777" w:rsidR="00380448" w:rsidRPr="00380448" w:rsidRDefault="00380448" w:rsidP="00D11939">
      <w:pPr>
        <w:spacing w:line="259" w:lineRule="auto"/>
        <w:jc w:val="both"/>
        <w:rPr>
          <w:rFonts w:ascii="Arial" w:hAnsi="Arial" w:cs="Arial"/>
        </w:rPr>
      </w:pPr>
      <w:r w:rsidRPr="00380448">
        <w:rPr>
          <w:rFonts w:ascii="Arial" w:hAnsi="Arial" w:cs="Arial"/>
        </w:rPr>
        <w:t xml:space="preserve">En cumplimiento a lo dispuesto por la ley, el Instituto Municipal de Cultura Recreación y Deporte de Zipaquirá a través de la Subgerencia Administrativa y Financiera, informara a través de medios impresos y en la página web sobre los espacios públicos que se encuentran bajo su administración estipulados en el Sistema Municipal de Parques y Escenarios Deportivos, los usos autorizados y los requisitos  expresos en el reglamento de uso y ocupación, igualmente publicará el formato para el procedimiento de solicitud de uso temporal de los escenarios. </w:t>
      </w:r>
    </w:p>
    <w:p w14:paraId="669C9785" w14:textId="1B9A4686" w:rsidR="00746B70" w:rsidRDefault="00746B70" w:rsidP="003068D5">
      <w:pPr>
        <w:tabs>
          <w:tab w:val="left" w:pos="3600"/>
        </w:tabs>
        <w:jc w:val="both"/>
        <w:rPr>
          <w:rFonts w:ascii="Arial" w:hAnsi="Arial" w:cs="Arial"/>
        </w:rPr>
      </w:pPr>
    </w:p>
    <w:p w14:paraId="160CA824" w14:textId="77777777" w:rsidR="00192676" w:rsidRDefault="00192676" w:rsidP="003068D5">
      <w:pPr>
        <w:tabs>
          <w:tab w:val="left" w:pos="3600"/>
        </w:tabs>
        <w:jc w:val="both"/>
        <w:rPr>
          <w:rFonts w:ascii="Arial" w:hAnsi="Arial" w:cs="Arial"/>
        </w:rPr>
      </w:pPr>
    </w:p>
    <w:p w14:paraId="7E9B1A55" w14:textId="77777777" w:rsidR="00192676" w:rsidRDefault="00192676" w:rsidP="003068D5">
      <w:pPr>
        <w:tabs>
          <w:tab w:val="left" w:pos="3600"/>
        </w:tabs>
        <w:jc w:val="both"/>
        <w:rPr>
          <w:rFonts w:ascii="Arial" w:hAnsi="Arial" w:cs="Arial"/>
        </w:rPr>
      </w:pPr>
    </w:p>
    <w:p w14:paraId="1F4E23FF" w14:textId="77777777" w:rsidR="00192676" w:rsidRDefault="00192676" w:rsidP="003068D5">
      <w:pPr>
        <w:tabs>
          <w:tab w:val="left" w:pos="3600"/>
        </w:tabs>
        <w:jc w:val="both"/>
        <w:rPr>
          <w:rFonts w:ascii="Arial" w:hAnsi="Arial" w:cs="Arial"/>
        </w:rPr>
      </w:pPr>
    </w:p>
    <w:p w14:paraId="13C79D85" w14:textId="77777777" w:rsidR="00192676" w:rsidRDefault="00192676" w:rsidP="003068D5">
      <w:pPr>
        <w:tabs>
          <w:tab w:val="left" w:pos="3600"/>
        </w:tabs>
        <w:jc w:val="both"/>
        <w:rPr>
          <w:rFonts w:ascii="Arial" w:hAnsi="Arial" w:cs="Arial"/>
        </w:rPr>
      </w:pPr>
    </w:p>
    <w:p w14:paraId="6BF2AD6A" w14:textId="77777777" w:rsidR="00192676" w:rsidRDefault="00192676" w:rsidP="003068D5">
      <w:pPr>
        <w:tabs>
          <w:tab w:val="left" w:pos="3600"/>
        </w:tabs>
        <w:jc w:val="both"/>
        <w:rPr>
          <w:rFonts w:ascii="Arial" w:hAnsi="Arial" w:cs="Arial"/>
        </w:rPr>
      </w:pPr>
    </w:p>
    <w:p w14:paraId="57F39AE4" w14:textId="77777777" w:rsidR="00192676" w:rsidRDefault="00192676" w:rsidP="003068D5">
      <w:pPr>
        <w:tabs>
          <w:tab w:val="left" w:pos="3600"/>
        </w:tabs>
        <w:jc w:val="both"/>
        <w:rPr>
          <w:rFonts w:ascii="Arial" w:hAnsi="Arial" w:cs="Arial"/>
        </w:rPr>
      </w:pPr>
    </w:p>
    <w:p w14:paraId="3789FF82" w14:textId="77777777" w:rsidR="00192676" w:rsidRDefault="00192676" w:rsidP="003068D5">
      <w:pPr>
        <w:tabs>
          <w:tab w:val="left" w:pos="3600"/>
        </w:tabs>
        <w:jc w:val="both"/>
        <w:rPr>
          <w:rFonts w:ascii="Arial" w:hAnsi="Arial" w:cs="Arial"/>
        </w:rPr>
      </w:pPr>
    </w:p>
    <w:p w14:paraId="441C0088" w14:textId="77777777" w:rsidR="00192676" w:rsidRDefault="00192676" w:rsidP="003068D5">
      <w:pPr>
        <w:tabs>
          <w:tab w:val="left" w:pos="3600"/>
        </w:tabs>
        <w:jc w:val="both"/>
        <w:rPr>
          <w:rFonts w:ascii="Arial" w:hAnsi="Arial" w:cs="Arial"/>
        </w:rPr>
      </w:pPr>
    </w:p>
    <w:p w14:paraId="014D473D" w14:textId="77777777" w:rsidR="00192676" w:rsidRDefault="00192676" w:rsidP="003068D5">
      <w:pPr>
        <w:tabs>
          <w:tab w:val="left" w:pos="3600"/>
        </w:tabs>
        <w:jc w:val="both"/>
        <w:rPr>
          <w:rFonts w:ascii="Arial" w:hAnsi="Arial" w:cs="Arial"/>
        </w:rPr>
      </w:pPr>
    </w:p>
    <w:p w14:paraId="0CB29CDF" w14:textId="77777777" w:rsidR="00192676" w:rsidRDefault="00192676" w:rsidP="003068D5">
      <w:pPr>
        <w:tabs>
          <w:tab w:val="left" w:pos="3600"/>
        </w:tabs>
        <w:jc w:val="both"/>
        <w:rPr>
          <w:rFonts w:ascii="Arial" w:hAnsi="Arial" w:cs="Arial"/>
        </w:rPr>
      </w:pPr>
    </w:p>
    <w:p w14:paraId="3B38C2D9" w14:textId="77777777" w:rsidR="00192676" w:rsidRDefault="00192676" w:rsidP="003068D5">
      <w:pPr>
        <w:tabs>
          <w:tab w:val="left" w:pos="3600"/>
        </w:tabs>
        <w:jc w:val="both"/>
        <w:rPr>
          <w:rFonts w:ascii="Arial" w:hAnsi="Arial" w:cs="Arial"/>
        </w:rPr>
      </w:pPr>
    </w:p>
    <w:p w14:paraId="0B97C7C7" w14:textId="77777777" w:rsidR="00192676" w:rsidRDefault="00192676" w:rsidP="003068D5">
      <w:pPr>
        <w:tabs>
          <w:tab w:val="left" w:pos="3600"/>
        </w:tabs>
        <w:jc w:val="both"/>
        <w:rPr>
          <w:rFonts w:ascii="Arial" w:hAnsi="Arial" w:cs="Arial"/>
        </w:rPr>
      </w:pPr>
    </w:p>
    <w:p w14:paraId="58D7DD48" w14:textId="77777777" w:rsidR="00192676" w:rsidRDefault="00192676" w:rsidP="003068D5">
      <w:pPr>
        <w:tabs>
          <w:tab w:val="left" w:pos="3600"/>
        </w:tabs>
        <w:jc w:val="both"/>
        <w:rPr>
          <w:rFonts w:ascii="Arial" w:hAnsi="Arial" w:cs="Arial"/>
        </w:rPr>
      </w:pPr>
    </w:p>
    <w:p w14:paraId="6C50F1A3" w14:textId="77777777" w:rsidR="00192676" w:rsidRDefault="00192676" w:rsidP="003068D5">
      <w:pPr>
        <w:tabs>
          <w:tab w:val="left" w:pos="3600"/>
        </w:tabs>
        <w:jc w:val="both"/>
        <w:rPr>
          <w:rFonts w:ascii="Arial" w:hAnsi="Arial" w:cs="Arial"/>
        </w:rPr>
      </w:pPr>
    </w:p>
    <w:p w14:paraId="7852FC4A" w14:textId="77777777" w:rsidR="00192676" w:rsidRDefault="00192676" w:rsidP="003068D5">
      <w:pPr>
        <w:tabs>
          <w:tab w:val="left" w:pos="3600"/>
        </w:tabs>
        <w:jc w:val="both"/>
        <w:rPr>
          <w:rFonts w:ascii="Arial" w:hAnsi="Arial" w:cs="Arial"/>
        </w:rPr>
      </w:pPr>
    </w:p>
    <w:p w14:paraId="22A58950" w14:textId="77777777" w:rsidR="00192676" w:rsidRDefault="00192676" w:rsidP="003068D5">
      <w:pPr>
        <w:tabs>
          <w:tab w:val="left" w:pos="3600"/>
        </w:tabs>
        <w:jc w:val="both"/>
        <w:rPr>
          <w:rFonts w:ascii="Arial" w:hAnsi="Arial" w:cs="Arial"/>
        </w:rPr>
      </w:pPr>
    </w:p>
    <w:p w14:paraId="4391813A" w14:textId="77777777" w:rsidR="00192676" w:rsidRDefault="00192676" w:rsidP="003068D5">
      <w:pPr>
        <w:tabs>
          <w:tab w:val="left" w:pos="3600"/>
        </w:tabs>
        <w:jc w:val="both"/>
        <w:rPr>
          <w:rFonts w:ascii="Arial" w:hAnsi="Arial" w:cs="Arial"/>
        </w:rPr>
      </w:pPr>
    </w:p>
    <w:p w14:paraId="40176CA1" w14:textId="77777777" w:rsidR="00192676" w:rsidRDefault="00192676" w:rsidP="003068D5">
      <w:pPr>
        <w:tabs>
          <w:tab w:val="left" w:pos="3600"/>
        </w:tabs>
        <w:jc w:val="both"/>
        <w:rPr>
          <w:rFonts w:ascii="Arial" w:hAnsi="Arial" w:cs="Arial"/>
        </w:rPr>
      </w:pPr>
    </w:p>
    <w:p w14:paraId="5DAF3F2B" w14:textId="77777777" w:rsidR="00192676" w:rsidRDefault="00192676" w:rsidP="003068D5">
      <w:pPr>
        <w:tabs>
          <w:tab w:val="left" w:pos="3600"/>
        </w:tabs>
        <w:jc w:val="both"/>
        <w:rPr>
          <w:rFonts w:ascii="Arial" w:hAnsi="Arial" w:cs="Arial"/>
        </w:rPr>
      </w:pPr>
    </w:p>
    <w:p w14:paraId="271736EE" w14:textId="77777777" w:rsidR="00192676" w:rsidRDefault="00192676" w:rsidP="003068D5">
      <w:pPr>
        <w:tabs>
          <w:tab w:val="left" w:pos="3600"/>
        </w:tabs>
        <w:jc w:val="both"/>
        <w:rPr>
          <w:rFonts w:ascii="Arial" w:hAnsi="Arial" w:cs="Arial"/>
        </w:rPr>
      </w:pPr>
    </w:p>
    <w:p w14:paraId="40A307ED" w14:textId="77777777" w:rsidR="00192676" w:rsidRDefault="00192676" w:rsidP="003068D5">
      <w:pPr>
        <w:tabs>
          <w:tab w:val="left" w:pos="3600"/>
        </w:tabs>
        <w:jc w:val="both"/>
        <w:rPr>
          <w:rFonts w:ascii="Arial" w:hAnsi="Arial" w:cs="Arial"/>
        </w:rPr>
      </w:pPr>
    </w:p>
    <w:p w14:paraId="4973E32B" w14:textId="77777777" w:rsidR="00192676" w:rsidRDefault="00192676" w:rsidP="003068D5">
      <w:pPr>
        <w:tabs>
          <w:tab w:val="left" w:pos="3600"/>
        </w:tabs>
        <w:jc w:val="both"/>
        <w:rPr>
          <w:rFonts w:ascii="Arial" w:hAnsi="Arial" w:cs="Arial"/>
        </w:rPr>
      </w:pPr>
    </w:p>
    <w:p w14:paraId="7DDEBAD0" w14:textId="77777777" w:rsidR="00192676" w:rsidRDefault="00192676" w:rsidP="003068D5">
      <w:pPr>
        <w:tabs>
          <w:tab w:val="left" w:pos="3600"/>
        </w:tabs>
        <w:jc w:val="both"/>
        <w:rPr>
          <w:rFonts w:ascii="Arial" w:hAnsi="Arial" w:cs="Arial"/>
        </w:rPr>
      </w:pPr>
    </w:p>
    <w:p w14:paraId="64B1C7BA" w14:textId="77777777" w:rsidR="00192676" w:rsidRDefault="00192676" w:rsidP="003068D5">
      <w:pPr>
        <w:tabs>
          <w:tab w:val="left" w:pos="3600"/>
        </w:tabs>
        <w:jc w:val="both"/>
        <w:rPr>
          <w:rFonts w:ascii="Arial" w:hAnsi="Arial" w:cs="Arial"/>
        </w:rPr>
      </w:pPr>
    </w:p>
    <w:p w14:paraId="134828AD" w14:textId="77777777" w:rsidR="00192676" w:rsidRDefault="00192676" w:rsidP="003068D5">
      <w:pPr>
        <w:tabs>
          <w:tab w:val="left" w:pos="3600"/>
        </w:tabs>
        <w:jc w:val="both"/>
        <w:rPr>
          <w:rFonts w:ascii="Arial" w:hAnsi="Arial" w:cs="Arial"/>
        </w:rPr>
      </w:pPr>
    </w:p>
    <w:p w14:paraId="524D4339" w14:textId="77777777" w:rsidR="00192676" w:rsidRDefault="00192676" w:rsidP="003068D5">
      <w:pPr>
        <w:tabs>
          <w:tab w:val="left" w:pos="3600"/>
        </w:tabs>
        <w:jc w:val="both"/>
        <w:rPr>
          <w:rFonts w:ascii="Arial" w:hAnsi="Arial" w:cs="Arial"/>
        </w:rPr>
      </w:pPr>
    </w:p>
    <w:p w14:paraId="7918BB65" w14:textId="77777777" w:rsidR="00192676" w:rsidRDefault="00192676" w:rsidP="003068D5">
      <w:pPr>
        <w:tabs>
          <w:tab w:val="left" w:pos="3600"/>
        </w:tabs>
        <w:jc w:val="both"/>
        <w:rPr>
          <w:rFonts w:ascii="Arial" w:hAnsi="Arial" w:cs="Arial"/>
        </w:rPr>
      </w:pPr>
    </w:p>
    <w:p w14:paraId="175D9F8C" w14:textId="77777777" w:rsidR="00192676" w:rsidRDefault="00192676" w:rsidP="003068D5">
      <w:pPr>
        <w:tabs>
          <w:tab w:val="left" w:pos="3600"/>
        </w:tabs>
        <w:jc w:val="both"/>
        <w:rPr>
          <w:rFonts w:ascii="Arial" w:hAnsi="Arial" w:cs="Arial"/>
        </w:rPr>
      </w:pPr>
    </w:p>
    <w:tbl>
      <w:tblPr>
        <w:tblpPr w:leftFromText="141" w:rightFromText="141" w:vertAnchor="text" w:horzAnchor="margin" w:tblpXSpec="center"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111"/>
        <w:gridCol w:w="1984"/>
        <w:gridCol w:w="2268"/>
      </w:tblGrid>
      <w:tr w:rsidR="00746B70" w:rsidRPr="00DA401B" w14:paraId="3D3827E0" w14:textId="77777777" w:rsidTr="009A5149">
        <w:trPr>
          <w:trHeight w:val="337"/>
        </w:trPr>
        <w:tc>
          <w:tcPr>
            <w:tcW w:w="9889" w:type="dxa"/>
            <w:gridSpan w:val="4"/>
            <w:shd w:val="clear" w:color="auto" w:fill="BFBFBF"/>
            <w:vAlign w:val="bottom"/>
          </w:tcPr>
          <w:p w14:paraId="072BFA90" w14:textId="0E92A068" w:rsidR="00746B70" w:rsidRPr="00DA401B" w:rsidRDefault="00746B70" w:rsidP="00746B70">
            <w:pPr>
              <w:jc w:val="center"/>
              <w:rPr>
                <w:rFonts w:ascii="Arial" w:hAnsi="Arial" w:cs="Arial"/>
                <w:b/>
                <w:sz w:val="18"/>
              </w:rPr>
            </w:pPr>
            <w:r w:rsidRPr="00DA401B">
              <w:rPr>
                <w:rFonts w:ascii="Arial" w:hAnsi="Arial" w:cs="Arial"/>
                <w:b/>
                <w:sz w:val="18"/>
              </w:rPr>
              <w:t>CONTROL DE CAMBIOS</w:t>
            </w:r>
          </w:p>
        </w:tc>
      </w:tr>
      <w:tr w:rsidR="00746B70" w:rsidRPr="00DA401B" w14:paraId="39A14F6D" w14:textId="77777777" w:rsidTr="009A5149">
        <w:trPr>
          <w:trHeight w:val="337"/>
        </w:trPr>
        <w:tc>
          <w:tcPr>
            <w:tcW w:w="1526" w:type="dxa"/>
            <w:shd w:val="clear" w:color="auto" w:fill="BFBFBF"/>
            <w:vAlign w:val="bottom"/>
          </w:tcPr>
          <w:p w14:paraId="2E5E93BE" w14:textId="77777777" w:rsidR="00746B70" w:rsidRPr="00DA401B" w:rsidRDefault="00746B70" w:rsidP="00746B70">
            <w:pPr>
              <w:jc w:val="center"/>
              <w:rPr>
                <w:rFonts w:ascii="Arial" w:hAnsi="Arial" w:cs="Arial"/>
                <w:sz w:val="18"/>
              </w:rPr>
            </w:pPr>
            <w:r w:rsidRPr="00DA401B">
              <w:rPr>
                <w:rFonts w:ascii="Arial" w:hAnsi="Arial" w:cs="Arial"/>
                <w:sz w:val="18"/>
              </w:rPr>
              <w:t>Ítem ajustado</w:t>
            </w:r>
          </w:p>
        </w:tc>
        <w:tc>
          <w:tcPr>
            <w:tcW w:w="4111" w:type="dxa"/>
            <w:shd w:val="clear" w:color="auto" w:fill="BFBFBF"/>
            <w:vAlign w:val="bottom"/>
          </w:tcPr>
          <w:p w14:paraId="7D56B1EB" w14:textId="77777777" w:rsidR="00746B70" w:rsidRPr="00DA401B" w:rsidRDefault="00746B70" w:rsidP="00746B70">
            <w:pPr>
              <w:jc w:val="center"/>
              <w:rPr>
                <w:rFonts w:ascii="Arial" w:hAnsi="Arial" w:cs="Arial"/>
                <w:sz w:val="18"/>
              </w:rPr>
            </w:pPr>
            <w:r w:rsidRPr="00DA401B">
              <w:rPr>
                <w:rFonts w:ascii="Arial" w:hAnsi="Arial" w:cs="Arial"/>
                <w:sz w:val="18"/>
              </w:rPr>
              <w:t>Descripción del cambio</w:t>
            </w:r>
          </w:p>
        </w:tc>
        <w:tc>
          <w:tcPr>
            <w:tcW w:w="1984" w:type="dxa"/>
            <w:shd w:val="clear" w:color="auto" w:fill="BFBFBF"/>
            <w:vAlign w:val="bottom"/>
          </w:tcPr>
          <w:p w14:paraId="01F472AB" w14:textId="77777777" w:rsidR="00746B70" w:rsidRPr="00DA401B" w:rsidRDefault="00746B70" w:rsidP="00746B70">
            <w:pPr>
              <w:jc w:val="center"/>
              <w:rPr>
                <w:rFonts w:ascii="Arial" w:hAnsi="Arial" w:cs="Arial"/>
                <w:sz w:val="18"/>
              </w:rPr>
            </w:pPr>
            <w:r w:rsidRPr="00DA401B">
              <w:rPr>
                <w:rFonts w:ascii="Arial" w:hAnsi="Arial" w:cs="Arial"/>
                <w:sz w:val="18"/>
              </w:rPr>
              <w:t>Fecha del cambio</w:t>
            </w:r>
          </w:p>
        </w:tc>
        <w:tc>
          <w:tcPr>
            <w:tcW w:w="2268" w:type="dxa"/>
            <w:shd w:val="clear" w:color="auto" w:fill="BFBFBF"/>
            <w:vAlign w:val="bottom"/>
          </w:tcPr>
          <w:p w14:paraId="19DFCBFC" w14:textId="77777777" w:rsidR="00746B70" w:rsidRPr="00DA401B" w:rsidRDefault="00746B70" w:rsidP="00746B70">
            <w:pPr>
              <w:jc w:val="center"/>
              <w:rPr>
                <w:rFonts w:ascii="Arial" w:hAnsi="Arial" w:cs="Arial"/>
                <w:sz w:val="18"/>
              </w:rPr>
            </w:pPr>
            <w:r w:rsidRPr="00DA401B">
              <w:rPr>
                <w:rFonts w:ascii="Arial" w:hAnsi="Arial" w:cs="Arial"/>
                <w:sz w:val="18"/>
              </w:rPr>
              <w:t>Versión</w:t>
            </w:r>
          </w:p>
        </w:tc>
      </w:tr>
      <w:tr w:rsidR="00746B70" w:rsidRPr="00DA401B" w14:paraId="19EEAA05" w14:textId="77777777" w:rsidTr="009A5149">
        <w:trPr>
          <w:trHeight w:val="359"/>
        </w:trPr>
        <w:tc>
          <w:tcPr>
            <w:tcW w:w="1526" w:type="dxa"/>
            <w:vAlign w:val="bottom"/>
          </w:tcPr>
          <w:p w14:paraId="7C70E102" w14:textId="77777777" w:rsidR="00746B70" w:rsidRPr="00DA401B" w:rsidRDefault="00746B70" w:rsidP="00746B70">
            <w:pPr>
              <w:jc w:val="center"/>
              <w:rPr>
                <w:rFonts w:ascii="Arial" w:hAnsi="Arial" w:cs="Arial"/>
                <w:sz w:val="18"/>
              </w:rPr>
            </w:pPr>
            <w:r>
              <w:rPr>
                <w:rFonts w:ascii="Arial" w:hAnsi="Arial" w:cs="Arial"/>
                <w:sz w:val="18"/>
              </w:rPr>
              <w:t>N.A.</w:t>
            </w:r>
          </w:p>
        </w:tc>
        <w:tc>
          <w:tcPr>
            <w:tcW w:w="4111" w:type="dxa"/>
            <w:vAlign w:val="bottom"/>
          </w:tcPr>
          <w:p w14:paraId="117516D2" w14:textId="77777777" w:rsidR="00746B70" w:rsidRPr="00DA401B" w:rsidRDefault="00746B70" w:rsidP="00746B70">
            <w:pPr>
              <w:jc w:val="center"/>
              <w:rPr>
                <w:rFonts w:ascii="Arial" w:hAnsi="Arial" w:cs="Arial"/>
                <w:sz w:val="18"/>
              </w:rPr>
            </w:pPr>
            <w:r>
              <w:rPr>
                <w:rFonts w:ascii="Arial" w:hAnsi="Arial" w:cs="Arial"/>
                <w:sz w:val="18"/>
              </w:rPr>
              <w:t>Se crea documento</w:t>
            </w:r>
          </w:p>
        </w:tc>
        <w:tc>
          <w:tcPr>
            <w:tcW w:w="1984" w:type="dxa"/>
            <w:vAlign w:val="bottom"/>
          </w:tcPr>
          <w:p w14:paraId="53F92AF6" w14:textId="6A250700" w:rsidR="00746B70" w:rsidRPr="00DA401B" w:rsidRDefault="00D06C88" w:rsidP="00746B70">
            <w:pPr>
              <w:jc w:val="center"/>
              <w:rPr>
                <w:rFonts w:ascii="Arial" w:hAnsi="Arial" w:cs="Arial"/>
                <w:sz w:val="18"/>
              </w:rPr>
            </w:pPr>
            <w:r>
              <w:rPr>
                <w:rFonts w:ascii="Arial" w:hAnsi="Arial" w:cs="Arial"/>
                <w:sz w:val="18"/>
              </w:rPr>
              <w:t>Junio</w:t>
            </w:r>
            <w:r w:rsidR="00746B70">
              <w:rPr>
                <w:rFonts w:ascii="Arial" w:hAnsi="Arial" w:cs="Arial"/>
                <w:sz w:val="18"/>
              </w:rPr>
              <w:t xml:space="preserve"> 1 de 2020</w:t>
            </w:r>
          </w:p>
        </w:tc>
        <w:tc>
          <w:tcPr>
            <w:tcW w:w="2268" w:type="dxa"/>
            <w:vAlign w:val="bottom"/>
          </w:tcPr>
          <w:p w14:paraId="18F213CF" w14:textId="77777777" w:rsidR="00746B70" w:rsidRPr="00DA401B" w:rsidRDefault="00746B70" w:rsidP="00746B70">
            <w:pPr>
              <w:jc w:val="center"/>
              <w:rPr>
                <w:rFonts w:ascii="Arial" w:hAnsi="Arial" w:cs="Arial"/>
                <w:sz w:val="18"/>
              </w:rPr>
            </w:pPr>
            <w:r w:rsidRPr="00DA401B">
              <w:rPr>
                <w:rFonts w:ascii="Arial" w:hAnsi="Arial" w:cs="Arial"/>
                <w:sz w:val="18"/>
              </w:rPr>
              <w:t>01</w:t>
            </w:r>
          </w:p>
        </w:tc>
      </w:tr>
      <w:tr w:rsidR="00746B70" w:rsidRPr="00DA401B" w14:paraId="06854F26" w14:textId="77777777" w:rsidTr="009A5149">
        <w:trPr>
          <w:trHeight w:val="280"/>
        </w:trPr>
        <w:tc>
          <w:tcPr>
            <w:tcW w:w="1526" w:type="dxa"/>
            <w:vAlign w:val="bottom"/>
          </w:tcPr>
          <w:p w14:paraId="73FD2FAB" w14:textId="77777777" w:rsidR="00746B70" w:rsidRPr="00DA401B" w:rsidRDefault="00746B70" w:rsidP="00746B70">
            <w:pPr>
              <w:jc w:val="center"/>
              <w:rPr>
                <w:rFonts w:ascii="Arial" w:hAnsi="Arial" w:cs="Arial"/>
                <w:sz w:val="18"/>
              </w:rPr>
            </w:pPr>
          </w:p>
        </w:tc>
        <w:tc>
          <w:tcPr>
            <w:tcW w:w="4111" w:type="dxa"/>
            <w:vAlign w:val="bottom"/>
          </w:tcPr>
          <w:p w14:paraId="531AB99E" w14:textId="77777777" w:rsidR="00746B70" w:rsidRPr="00DA401B" w:rsidRDefault="00746B70" w:rsidP="00746B70">
            <w:pPr>
              <w:jc w:val="center"/>
              <w:rPr>
                <w:rFonts w:ascii="Arial" w:hAnsi="Arial" w:cs="Arial"/>
                <w:sz w:val="18"/>
              </w:rPr>
            </w:pPr>
          </w:p>
        </w:tc>
        <w:tc>
          <w:tcPr>
            <w:tcW w:w="1984" w:type="dxa"/>
            <w:vAlign w:val="bottom"/>
          </w:tcPr>
          <w:p w14:paraId="434FBE09" w14:textId="77777777" w:rsidR="00746B70" w:rsidRPr="00DA401B" w:rsidRDefault="00746B70" w:rsidP="00746B70">
            <w:pPr>
              <w:jc w:val="center"/>
              <w:rPr>
                <w:rFonts w:ascii="Arial" w:hAnsi="Arial" w:cs="Arial"/>
                <w:sz w:val="18"/>
              </w:rPr>
            </w:pPr>
          </w:p>
        </w:tc>
        <w:tc>
          <w:tcPr>
            <w:tcW w:w="2268" w:type="dxa"/>
            <w:vAlign w:val="bottom"/>
          </w:tcPr>
          <w:p w14:paraId="653A3EBA" w14:textId="77777777" w:rsidR="00746B70" w:rsidRPr="00DA401B" w:rsidRDefault="00746B70" w:rsidP="00746B70">
            <w:pPr>
              <w:jc w:val="center"/>
              <w:rPr>
                <w:rFonts w:ascii="Arial" w:hAnsi="Arial" w:cs="Arial"/>
                <w:sz w:val="18"/>
              </w:rPr>
            </w:pPr>
          </w:p>
        </w:tc>
      </w:tr>
    </w:tbl>
    <w:p w14:paraId="2A15B582" w14:textId="3BDB43F1" w:rsidR="00DA401B" w:rsidRPr="00380448" w:rsidRDefault="00DA401B" w:rsidP="003068D5">
      <w:pPr>
        <w:tabs>
          <w:tab w:val="left" w:pos="3600"/>
        </w:tabs>
        <w:jc w:val="both"/>
        <w:rPr>
          <w:rFonts w:ascii="Arial" w:hAnsi="Arial" w:cs="Arial"/>
        </w:rPr>
      </w:pPr>
      <w:bookmarkStart w:id="0" w:name="_GoBack"/>
      <w:bookmarkEnd w:id="0"/>
    </w:p>
    <w:p w14:paraId="6DDB4AD9" w14:textId="77777777" w:rsidR="001D00A2" w:rsidRPr="00380448" w:rsidRDefault="001D00A2" w:rsidP="003068D5">
      <w:pPr>
        <w:tabs>
          <w:tab w:val="left" w:pos="3600"/>
        </w:tabs>
        <w:jc w:val="both"/>
        <w:rPr>
          <w:rFonts w:ascii="Arial" w:hAnsi="Arial" w:cs="Arial"/>
        </w:rPr>
      </w:pPr>
    </w:p>
    <w:p w14:paraId="59F57C0A" w14:textId="77777777" w:rsidR="00AF7BF1" w:rsidRPr="00380448" w:rsidRDefault="00AF7BF1" w:rsidP="003068D5">
      <w:pPr>
        <w:tabs>
          <w:tab w:val="left" w:pos="3600"/>
        </w:tabs>
        <w:jc w:val="both"/>
        <w:rPr>
          <w:rFonts w:ascii="Arial" w:hAnsi="Arial" w:cs="Arial"/>
        </w:rPr>
      </w:pPr>
    </w:p>
    <w:tbl>
      <w:tblPr>
        <w:tblpPr w:leftFromText="141" w:rightFromText="141" w:vertAnchor="text" w:horzAnchor="page" w:tblpXSpec="center"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097"/>
        <w:gridCol w:w="2410"/>
        <w:gridCol w:w="1701"/>
        <w:gridCol w:w="2268"/>
      </w:tblGrid>
      <w:tr w:rsidR="00BA468D" w:rsidRPr="00DA401B" w14:paraId="1EF582DC" w14:textId="77777777" w:rsidTr="009A5149">
        <w:trPr>
          <w:trHeight w:val="337"/>
        </w:trPr>
        <w:tc>
          <w:tcPr>
            <w:tcW w:w="1413" w:type="dxa"/>
            <w:shd w:val="clear" w:color="auto" w:fill="BFBFBF"/>
            <w:vAlign w:val="bottom"/>
          </w:tcPr>
          <w:p w14:paraId="410A2447" w14:textId="77777777" w:rsidR="00BA468D" w:rsidRPr="00DA401B" w:rsidRDefault="00BA468D" w:rsidP="00746B70">
            <w:pPr>
              <w:jc w:val="center"/>
              <w:rPr>
                <w:rFonts w:ascii="Arial" w:hAnsi="Arial" w:cs="Arial"/>
                <w:sz w:val="18"/>
              </w:rPr>
            </w:pPr>
          </w:p>
        </w:tc>
        <w:tc>
          <w:tcPr>
            <w:tcW w:w="2097" w:type="dxa"/>
            <w:shd w:val="clear" w:color="auto" w:fill="BFBFBF"/>
            <w:vAlign w:val="bottom"/>
          </w:tcPr>
          <w:p w14:paraId="3D1E9920" w14:textId="77777777" w:rsidR="00BA468D" w:rsidRPr="00DA401B" w:rsidRDefault="00BA468D" w:rsidP="00746B70">
            <w:pPr>
              <w:jc w:val="center"/>
              <w:rPr>
                <w:rFonts w:ascii="Arial" w:hAnsi="Arial" w:cs="Arial"/>
                <w:b/>
                <w:sz w:val="18"/>
              </w:rPr>
            </w:pPr>
            <w:r w:rsidRPr="00DA401B">
              <w:rPr>
                <w:rFonts w:ascii="Arial" w:hAnsi="Arial" w:cs="Arial"/>
                <w:b/>
                <w:sz w:val="18"/>
              </w:rPr>
              <w:t>NOMBRE</w:t>
            </w:r>
          </w:p>
        </w:tc>
        <w:tc>
          <w:tcPr>
            <w:tcW w:w="2410" w:type="dxa"/>
            <w:shd w:val="clear" w:color="auto" w:fill="BFBFBF"/>
            <w:vAlign w:val="bottom"/>
          </w:tcPr>
          <w:p w14:paraId="59E53897" w14:textId="77777777" w:rsidR="00BA468D" w:rsidRPr="00DA401B" w:rsidRDefault="00BA468D" w:rsidP="00746B70">
            <w:pPr>
              <w:jc w:val="center"/>
              <w:rPr>
                <w:rFonts w:ascii="Arial" w:hAnsi="Arial" w:cs="Arial"/>
                <w:b/>
                <w:sz w:val="18"/>
              </w:rPr>
            </w:pPr>
            <w:r w:rsidRPr="00DA401B">
              <w:rPr>
                <w:rFonts w:ascii="Arial" w:hAnsi="Arial" w:cs="Arial"/>
                <w:b/>
                <w:sz w:val="18"/>
              </w:rPr>
              <w:t>CARGO</w:t>
            </w:r>
          </w:p>
        </w:tc>
        <w:tc>
          <w:tcPr>
            <w:tcW w:w="1701" w:type="dxa"/>
            <w:shd w:val="clear" w:color="auto" w:fill="BFBFBF"/>
            <w:vAlign w:val="bottom"/>
          </w:tcPr>
          <w:p w14:paraId="49B8DC23" w14:textId="77777777" w:rsidR="00BA468D" w:rsidRPr="00DA401B" w:rsidRDefault="00BA468D" w:rsidP="00746B70">
            <w:pPr>
              <w:jc w:val="center"/>
              <w:rPr>
                <w:rFonts w:ascii="Arial" w:hAnsi="Arial" w:cs="Arial"/>
                <w:b/>
                <w:sz w:val="18"/>
              </w:rPr>
            </w:pPr>
            <w:r w:rsidRPr="00DA401B">
              <w:rPr>
                <w:rFonts w:ascii="Arial" w:hAnsi="Arial" w:cs="Arial"/>
                <w:b/>
                <w:sz w:val="18"/>
              </w:rPr>
              <w:t>FECHA</w:t>
            </w:r>
          </w:p>
        </w:tc>
        <w:tc>
          <w:tcPr>
            <w:tcW w:w="2268" w:type="dxa"/>
            <w:shd w:val="clear" w:color="auto" w:fill="BFBFBF"/>
            <w:vAlign w:val="bottom"/>
          </w:tcPr>
          <w:p w14:paraId="53E1F80A" w14:textId="77777777" w:rsidR="00BA468D" w:rsidRPr="00DA401B" w:rsidRDefault="00BA468D" w:rsidP="00746B70">
            <w:pPr>
              <w:jc w:val="center"/>
              <w:rPr>
                <w:rFonts w:ascii="Arial" w:hAnsi="Arial" w:cs="Arial"/>
                <w:b/>
                <w:sz w:val="18"/>
              </w:rPr>
            </w:pPr>
            <w:r w:rsidRPr="00DA401B">
              <w:rPr>
                <w:rFonts w:ascii="Arial" w:hAnsi="Arial" w:cs="Arial"/>
                <w:b/>
                <w:sz w:val="18"/>
              </w:rPr>
              <w:t>FIRMA</w:t>
            </w:r>
          </w:p>
        </w:tc>
      </w:tr>
      <w:tr w:rsidR="00150D4C" w:rsidRPr="00DA401B" w14:paraId="45D1493C" w14:textId="77777777" w:rsidTr="009A5149">
        <w:trPr>
          <w:trHeight w:val="359"/>
        </w:trPr>
        <w:tc>
          <w:tcPr>
            <w:tcW w:w="1413" w:type="dxa"/>
            <w:shd w:val="clear" w:color="auto" w:fill="BFBFBF"/>
            <w:vAlign w:val="bottom"/>
          </w:tcPr>
          <w:p w14:paraId="65441293" w14:textId="77777777" w:rsidR="009A5149" w:rsidRDefault="009A5149" w:rsidP="00746B70">
            <w:pPr>
              <w:jc w:val="center"/>
              <w:rPr>
                <w:rFonts w:ascii="Arial" w:hAnsi="Arial" w:cs="Arial"/>
                <w:sz w:val="18"/>
              </w:rPr>
            </w:pPr>
          </w:p>
          <w:p w14:paraId="4BA9E2A0" w14:textId="325796E1" w:rsidR="00150D4C" w:rsidRPr="00DA401B" w:rsidRDefault="00150D4C" w:rsidP="00746B70">
            <w:pPr>
              <w:jc w:val="center"/>
              <w:rPr>
                <w:rFonts w:ascii="Arial" w:hAnsi="Arial" w:cs="Arial"/>
                <w:sz w:val="18"/>
              </w:rPr>
            </w:pPr>
            <w:r w:rsidRPr="00DA401B">
              <w:rPr>
                <w:rFonts w:ascii="Arial" w:hAnsi="Arial" w:cs="Arial"/>
                <w:sz w:val="18"/>
              </w:rPr>
              <w:t>ELABORÓ:</w:t>
            </w:r>
          </w:p>
          <w:p w14:paraId="4F67F083" w14:textId="77777777" w:rsidR="00150D4C" w:rsidRPr="00DA401B" w:rsidRDefault="00150D4C" w:rsidP="00746B70">
            <w:pPr>
              <w:jc w:val="center"/>
              <w:rPr>
                <w:rFonts w:ascii="Arial" w:hAnsi="Arial" w:cs="Arial"/>
                <w:sz w:val="18"/>
              </w:rPr>
            </w:pPr>
          </w:p>
        </w:tc>
        <w:tc>
          <w:tcPr>
            <w:tcW w:w="2097" w:type="dxa"/>
            <w:vAlign w:val="bottom"/>
          </w:tcPr>
          <w:p w14:paraId="6182AA01" w14:textId="6E963352" w:rsidR="00150D4C" w:rsidRPr="00DA401B" w:rsidRDefault="00746B70" w:rsidP="00746B70">
            <w:pPr>
              <w:jc w:val="center"/>
              <w:rPr>
                <w:rFonts w:ascii="Arial" w:hAnsi="Arial" w:cs="Arial"/>
                <w:sz w:val="18"/>
              </w:rPr>
            </w:pPr>
            <w:r>
              <w:rPr>
                <w:rFonts w:ascii="Arial" w:hAnsi="Arial" w:cs="Arial"/>
                <w:sz w:val="18"/>
              </w:rPr>
              <w:t>Nataly Pineda Franco</w:t>
            </w:r>
          </w:p>
        </w:tc>
        <w:tc>
          <w:tcPr>
            <w:tcW w:w="2410" w:type="dxa"/>
            <w:vAlign w:val="bottom"/>
          </w:tcPr>
          <w:p w14:paraId="6CC0CF16" w14:textId="243D0232" w:rsidR="00150D4C" w:rsidRPr="00DA401B" w:rsidRDefault="00746B70" w:rsidP="00746B70">
            <w:pPr>
              <w:jc w:val="center"/>
              <w:rPr>
                <w:rFonts w:ascii="Arial" w:hAnsi="Arial" w:cs="Arial"/>
                <w:sz w:val="18"/>
              </w:rPr>
            </w:pPr>
            <w:r>
              <w:rPr>
                <w:rFonts w:ascii="Arial" w:hAnsi="Arial" w:cs="Arial"/>
                <w:sz w:val="18"/>
              </w:rPr>
              <w:t>Coordinadora de Escenarios Deportivos</w:t>
            </w:r>
          </w:p>
        </w:tc>
        <w:tc>
          <w:tcPr>
            <w:tcW w:w="1701" w:type="dxa"/>
            <w:vAlign w:val="bottom"/>
          </w:tcPr>
          <w:p w14:paraId="3BD58052" w14:textId="0F861AEB" w:rsidR="00150D4C" w:rsidRPr="00DA401B" w:rsidRDefault="00192676" w:rsidP="00D06C88">
            <w:pPr>
              <w:rPr>
                <w:rFonts w:ascii="Arial" w:hAnsi="Arial" w:cs="Arial"/>
                <w:sz w:val="18"/>
              </w:rPr>
            </w:pPr>
            <w:r>
              <w:rPr>
                <w:rFonts w:ascii="Arial" w:hAnsi="Arial" w:cs="Arial"/>
                <w:sz w:val="18"/>
              </w:rPr>
              <w:t xml:space="preserve"> Julio 27</w:t>
            </w:r>
            <w:r w:rsidR="00746B70">
              <w:rPr>
                <w:rFonts w:ascii="Arial" w:hAnsi="Arial" w:cs="Arial"/>
                <w:sz w:val="18"/>
              </w:rPr>
              <w:t xml:space="preserve"> de 2020</w:t>
            </w:r>
          </w:p>
        </w:tc>
        <w:tc>
          <w:tcPr>
            <w:tcW w:w="2268" w:type="dxa"/>
            <w:vMerge w:val="restart"/>
            <w:vAlign w:val="bottom"/>
          </w:tcPr>
          <w:p w14:paraId="177E70F3" w14:textId="77777777" w:rsidR="00150D4C" w:rsidRPr="00DA401B" w:rsidRDefault="00150D4C" w:rsidP="00746B70">
            <w:pPr>
              <w:jc w:val="center"/>
              <w:rPr>
                <w:rFonts w:ascii="Arial" w:hAnsi="Arial" w:cs="Arial"/>
                <w:sz w:val="18"/>
              </w:rPr>
            </w:pPr>
          </w:p>
          <w:p w14:paraId="08A8910D" w14:textId="40C7FD25" w:rsidR="00150D4C" w:rsidRPr="00DA401B" w:rsidRDefault="00150D4C" w:rsidP="009A5149">
            <w:pPr>
              <w:jc w:val="center"/>
              <w:rPr>
                <w:rFonts w:ascii="Arial" w:hAnsi="Arial" w:cs="Arial"/>
                <w:sz w:val="18"/>
              </w:rPr>
            </w:pPr>
            <w:r w:rsidRPr="00DA401B">
              <w:rPr>
                <w:rFonts w:ascii="Arial" w:hAnsi="Arial" w:cs="Arial"/>
                <w:sz w:val="18"/>
              </w:rPr>
              <w:t xml:space="preserve">Se firma </w:t>
            </w:r>
            <w:r w:rsidR="009A5149">
              <w:rPr>
                <w:rFonts w:ascii="Arial" w:hAnsi="Arial" w:cs="Arial"/>
                <w:sz w:val="18"/>
              </w:rPr>
              <w:t xml:space="preserve">en Acta de aprobación el día </w:t>
            </w:r>
            <w:r w:rsidR="00192676">
              <w:rPr>
                <w:rFonts w:ascii="Arial" w:hAnsi="Arial" w:cs="Arial"/>
                <w:sz w:val="18"/>
              </w:rPr>
              <w:t>20</w:t>
            </w:r>
            <w:r w:rsidR="009A5149">
              <w:rPr>
                <w:rFonts w:ascii="Arial" w:hAnsi="Arial" w:cs="Arial"/>
                <w:sz w:val="18"/>
              </w:rPr>
              <w:t xml:space="preserve"> de </w:t>
            </w:r>
            <w:r w:rsidR="00192676">
              <w:rPr>
                <w:rFonts w:ascii="Arial" w:hAnsi="Arial" w:cs="Arial"/>
                <w:sz w:val="18"/>
              </w:rPr>
              <w:t>octubre</w:t>
            </w:r>
            <w:r w:rsidRPr="00DA401B">
              <w:rPr>
                <w:rFonts w:ascii="Arial" w:hAnsi="Arial" w:cs="Arial"/>
                <w:sz w:val="18"/>
              </w:rPr>
              <w:t xml:space="preserve"> de 20</w:t>
            </w:r>
            <w:r w:rsidR="009A5149">
              <w:rPr>
                <w:rFonts w:ascii="Arial" w:hAnsi="Arial" w:cs="Arial"/>
                <w:sz w:val="18"/>
              </w:rPr>
              <w:t>20</w:t>
            </w:r>
            <w:r w:rsidRPr="00DA401B">
              <w:rPr>
                <w:rFonts w:ascii="Arial" w:hAnsi="Arial" w:cs="Arial"/>
                <w:sz w:val="18"/>
              </w:rPr>
              <w:t>, archivada en expediente Procesos y procedimientos del IMCRDZ.</w:t>
            </w:r>
          </w:p>
        </w:tc>
      </w:tr>
      <w:tr w:rsidR="00150D4C" w:rsidRPr="00DA401B" w14:paraId="63B6A0E9" w14:textId="77777777" w:rsidTr="009A5149">
        <w:trPr>
          <w:trHeight w:val="280"/>
        </w:trPr>
        <w:tc>
          <w:tcPr>
            <w:tcW w:w="1413" w:type="dxa"/>
            <w:shd w:val="clear" w:color="auto" w:fill="BFBFBF"/>
            <w:vAlign w:val="bottom"/>
          </w:tcPr>
          <w:p w14:paraId="676E421D" w14:textId="77777777" w:rsidR="009A5149" w:rsidRDefault="009A5149" w:rsidP="00746B70">
            <w:pPr>
              <w:jc w:val="center"/>
              <w:rPr>
                <w:rFonts w:ascii="Arial" w:hAnsi="Arial" w:cs="Arial"/>
                <w:sz w:val="18"/>
              </w:rPr>
            </w:pPr>
          </w:p>
          <w:p w14:paraId="08F34E67" w14:textId="4D8AF88E" w:rsidR="00150D4C" w:rsidRPr="00DA401B" w:rsidRDefault="00150D4C" w:rsidP="00746B70">
            <w:pPr>
              <w:jc w:val="center"/>
              <w:rPr>
                <w:rFonts w:ascii="Arial" w:hAnsi="Arial" w:cs="Arial"/>
                <w:sz w:val="18"/>
              </w:rPr>
            </w:pPr>
            <w:r w:rsidRPr="00DA401B">
              <w:rPr>
                <w:rFonts w:ascii="Arial" w:hAnsi="Arial" w:cs="Arial"/>
                <w:sz w:val="18"/>
              </w:rPr>
              <w:t>REVISÓ:</w:t>
            </w:r>
          </w:p>
          <w:p w14:paraId="79138375" w14:textId="6810DB99" w:rsidR="00150D4C" w:rsidRPr="00DA401B" w:rsidRDefault="00150D4C" w:rsidP="00746B70">
            <w:pPr>
              <w:jc w:val="center"/>
              <w:rPr>
                <w:rFonts w:ascii="Arial" w:hAnsi="Arial" w:cs="Arial"/>
                <w:sz w:val="18"/>
              </w:rPr>
            </w:pPr>
          </w:p>
        </w:tc>
        <w:tc>
          <w:tcPr>
            <w:tcW w:w="2097" w:type="dxa"/>
            <w:vAlign w:val="bottom"/>
          </w:tcPr>
          <w:p w14:paraId="7000B3C9" w14:textId="5913E6DF" w:rsidR="00150D4C" w:rsidRDefault="009A5149" w:rsidP="00746B70">
            <w:pPr>
              <w:jc w:val="center"/>
              <w:rPr>
                <w:rFonts w:ascii="Arial" w:hAnsi="Arial" w:cs="Arial"/>
                <w:sz w:val="18"/>
              </w:rPr>
            </w:pPr>
            <w:r>
              <w:rPr>
                <w:rFonts w:ascii="Arial" w:hAnsi="Arial" w:cs="Arial"/>
                <w:sz w:val="18"/>
              </w:rPr>
              <w:t>Viviana Valbuena /</w:t>
            </w:r>
          </w:p>
          <w:p w14:paraId="7CA708A0" w14:textId="0A9562DC" w:rsidR="009A5149" w:rsidRPr="00DA401B" w:rsidRDefault="009A5149" w:rsidP="00746B70">
            <w:pPr>
              <w:jc w:val="center"/>
              <w:rPr>
                <w:rFonts w:ascii="Arial" w:hAnsi="Arial" w:cs="Arial"/>
                <w:sz w:val="18"/>
              </w:rPr>
            </w:pPr>
            <w:r w:rsidRPr="009A5149">
              <w:rPr>
                <w:rFonts w:ascii="Arial" w:hAnsi="Arial" w:cs="Arial"/>
                <w:sz w:val="18"/>
              </w:rPr>
              <w:t>Nelson Suarez</w:t>
            </w:r>
          </w:p>
        </w:tc>
        <w:tc>
          <w:tcPr>
            <w:tcW w:w="2410" w:type="dxa"/>
            <w:vAlign w:val="bottom"/>
          </w:tcPr>
          <w:p w14:paraId="19DEB3C7" w14:textId="77777777" w:rsidR="00150D4C" w:rsidRDefault="009A5149" w:rsidP="00746B70">
            <w:pPr>
              <w:jc w:val="center"/>
              <w:rPr>
                <w:rFonts w:ascii="Arial" w:hAnsi="Arial" w:cs="Arial"/>
                <w:sz w:val="18"/>
              </w:rPr>
            </w:pPr>
            <w:r>
              <w:rPr>
                <w:rFonts w:ascii="Arial" w:hAnsi="Arial" w:cs="Arial"/>
                <w:sz w:val="18"/>
              </w:rPr>
              <w:t>Asesor Financiero /</w:t>
            </w:r>
          </w:p>
          <w:p w14:paraId="2F02DC56" w14:textId="2E4BAFF3" w:rsidR="009A5149" w:rsidRPr="00DA401B" w:rsidRDefault="009A5149" w:rsidP="00746B70">
            <w:pPr>
              <w:jc w:val="center"/>
              <w:rPr>
                <w:rFonts w:ascii="Arial" w:hAnsi="Arial" w:cs="Arial"/>
                <w:sz w:val="18"/>
              </w:rPr>
            </w:pPr>
            <w:r>
              <w:rPr>
                <w:rFonts w:ascii="Arial" w:hAnsi="Arial" w:cs="Arial"/>
                <w:sz w:val="18"/>
              </w:rPr>
              <w:t>Asesor Jurídico</w:t>
            </w:r>
          </w:p>
        </w:tc>
        <w:tc>
          <w:tcPr>
            <w:tcW w:w="1701" w:type="dxa"/>
            <w:vAlign w:val="bottom"/>
          </w:tcPr>
          <w:p w14:paraId="1BCB8C9C" w14:textId="560033C7" w:rsidR="00150D4C" w:rsidRPr="00DA401B" w:rsidRDefault="00192676" w:rsidP="00192676">
            <w:pPr>
              <w:jc w:val="center"/>
              <w:rPr>
                <w:rFonts w:ascii="Arial" w:hAnsi="Arial" w:cs="Arial"/>
                <w:sz w:val="18"/>
              </w:rPr>
            </w:pPr>
            <w:r>
              <w:rPr>
                <w:rFonts w:ascii="Arial" w:hAnsi="Arial" w:cs="Arial"/>
                <w:sz w:val="18"/>
              </w:rPr>
              <w:t>Agosto 24</w:t>
            </w:r>
            <w:r w:rsidR="009A5149">
              <w:rPr>
                <w:rFonts w:ascii="Arial" w:hAnsi="Arial" w:cs="Arial"/>
                <w:sz w:val="18"/>
              </w:rPr>
              <w:t xml:space="preserve"> de 2020</w:t>
            </w:r>
          </w:p>
        </w:tc>
        <w:tc>
          <w:tcPr>
            <w:tcW w:w="2268" w:type="dxa"/>
            <w:vMerge/>
            <w:vAlign w:val="bottom"/>
          </w:tcPr>
          <w:p w14:paraId="6ADE0D71" w14:textId="77777777" w:rsidR="00150D4C" w:rsidRPr="00DA401B" w:rsidRDefault="00150D4C" w:rsidP="00746B70">
            <w:pPr>
              <w:jc w:val="center"/>
              <w:rPr>
                <w:rFonts w:ascii="Arial" w:hAnsi="Arial" w:cs="Arial"/>
                <w:sz w:val="18"/>
              </w:rPr>
            </w:pPr>
          </w:p>
        </w:tc>
      </w:tr>
      <w:tr w:rsidR="00150D4C" w:rsidRPr="00DA401B" w14:paraId="2E6C976E" w14:textId="77777777" w:rsidTr="009A5149">
        <w:trPr>
          <w:trHeight w:val="255"/>
        </w:trPr>
        <w:tc>
          <w:tcPr>
            <w:tcW w:w="1413" w:type="dxa"/>
            <w:shd w:val="clear" w:color="auto" w:fill="BFBFBF"/>
            <w:vAlign w:val="bottom"/>
          </w:tcPr>
          <w:p w14:paraId="4B23A0CB" w14:textId="77777777" w:rsidR="009A5149" w:rsidRDefault="009A5149" w:rsidP="00746B70">
            <w:pPr>
              <w:jc w:val="center"/>
              <w:rPr>
                <w:rFonts w:ascii="Arial" w:hAnsi="Arial" w:cs="Arial"/>
                <w:sz w:val="18"/>
              </w:rPr>
            </w:pPr>
          </w:p>
          <w:p w14:paraId="7047E408" w14:textId="31F2D008" w:rsidR="00150D4C" w:rsidRPr="00DA401B" w:rsidRDefault="00150D4C" w:rsidP="00746B70">
            <w:pPr>
              <w:jc w:val="center"/>
              <w:rPr>
                <w:rFonts w:ascii="Arial" w:hAnsi="Arial" w:cs="Arial"/>
                <w:sz w:val="18"/>
              </w:rPr>
            </w:pPr>
            <w:r w:rsidRPr="00DA401B">
              <w:rPr>
                <w:rFonts w:ascii="Arial" w:hAnsi="Arial" w:cs="Arial"/>
                <w:sz w:val="18"/>
              </w:rPr>
              <w:t>APROBÓ:</w:t>
            </w:r>
          </w:p>
          <w:p w14:paraId="1103FB7F" w14:textId="77777777" w:rsidR="00150D4C" w:rsidRPr="00DA401B" w:rsidRDefault="00150D4C" w:rsidP="00746B70">
            <w:pPr>
              <w:jc w:val="center"/>
              <w:rPr>
                <w:rFonts w:ascii="Arial" w:hAnsi="Arial" w:cs="Arial"/>
                <w:sz w:val="18"/>
              </w:rPr>
            </w:pPr>
          </w:p>
        </w:tc>
        <w:tc>
          <w:tcPr>
            <w:tcW w:w="2097" w:type="dxa"/>
            <w:vAlign w:val="bottom"/>
          </w:tcPr>
          <w:p w14:paraId="60D402E3" w14:textId="1B8D8E00" w:rsidR="00150D4C" w:rsidRPr="00DA401B" w:rsidRDefault="00746B70" w:rsidP="00746B70">
            <w:pPr>
              <w:jc w:val="center"/>
              <w:rPr>
                <w:rFonts w:ascii="Arial" w:hAnsi="Arial" w:cs="Arial"/>
                <w:sz w:val="18"/>
              </w:rPr>
            </w:pPr>
            <w:r>
              <w:rPr>
                <w:rFonts w:ascii="Arial" w:hAnsi="Arial" w:cs="Arial"/>
                <w:sz w:val="18"/>
              </w:rPr>
              <w:t>Freddy Espinoza</w:t>
            </w:r>
            <w:r w:rsidR="009A5149">
              <w:rPr>
                <w:rFonts w:ascii="Arial" w:hAnsi="Arial" w:cs="Arial"/>
                <w:sz w:val="18"/>
              </w:rPr>
              <w:t xml:space="preserve"> Cáceres</w:t>
            </w:r>
          </w:p>
        </w:tc>
        <w:tc>
          <w:tcPr>
            <w:tcW w:w="2410" w:type="dxa"/>
            <w:vAlign w:val="bottom"/>
          </w:tcPr>
          <w:p w14:paraId="407FB0CE" w14:textId="77777777" w:rsidR="00150D4C" w:rsidRPr="00DA401B" w:rsidRDefault="00150D4C" w:rsidP="00746B70">
            <w:pPr>
              <w:jc w:val="center"/>
              <w:rPr>
                <w:rFonts w:ascii="Arial" w:hAnsi="Arial" w:cs="Arial"/>
                <w:sz w:val="18"/>
              </w:rPr>
            </w:pPr>
            <w:r w:rsidRPr="00DA401B">
              <w:rPr>
                <w:rFonts w:ascii="Arial" w:hAnsi="Arial" w:cs="Arial"/>
                <w:sz w:val="18"/>
              </w:rPr>
              <w:t>Gerente General</w:t>
            </w:r>
          </w:p>
        </w:tc>
        <w:tc>
          <w:tcPr>
            <w:tcW w:w="1701" w:type="dxa"/>
            <w:vAlign w:val="bottom"/>
          </w:tcPr>
          <w:p w14:paraId="7DAEAFB7" w14:textId="7D269E43" w:rsidR="00150D4C" w:rsidRPr="00DA401B" w:rsidRDefault="00192676" w:rsidP="00746B70">
            <w:pPr>
              <w:jc w:val="center"/>
              <w:rPr>
                <w:rFonts w:ascii="Arial" w:hAnsi="Arial" w:cs="Arial"/>
                <w:sz w:val="18"/>
              </w:rPr>
            </w:pPr>
            <w:r>
              <w:rPr>
                <w:rFonts w:ascii="Arial" w:hAnsi="Arial" w:cs="Arial"/>
                <w:sz w:val="18"/>
              </w:rPr>
              <w:t xml:space="preserve">Octubre 20 </w:t>
            </w:r>
            <w:r w:rsidR="009A5149">
              <w:rPr>
                <w:rFonts w:ascii="Arial" w:hAnsi="Arial" w:cs="Arial"/>
                <w:sz w:val="18"/>
              </w:rPr>
              <w:t>de 2020</w:t>
            </w:r>
          </w:p>
        </w:tc>
        <w:tc>
          <w:tcPr>
            <w:tcW w:w="2268" w:type="dxa"/>
            <w:vMerge/>
            <w:vAlign w:val="bottom"/>
          </w:tcPr>
          <w:p w14:paraId="3197FA5D" w14:textId="77777777" w:rsidR="00150D4C" w:rsidRPr="00DA401B" w:rsidRDefault="00150D4C" w:rsidP="00746B70">
            <w:pPr>
              <w:jc w:val="center"/>
              <w:rPr>
                <w:rFonts w:ascii="Arial" w:hAnsi="Arial" w:cs="Arial"/>
                <w:sz w:val="18"/>
              </w:rPr>
            </w:pPr>
          </w:p>
        </w:tc>
      </w:tr>
    </w:tbl>
    <w:p w14:paraId="27FC57C9" w14:textId="200FA99E" w:rsidR="008B34A3" w:rsidRPr="00380448" w:rsidRDefault="008B34A3" w:rsidP="003068D5">
      <w:pPr>
        <w:tabs>
          <w:tab w:val="left" w:pos="3600"/>
        </w:tabs>
        <w:jc w:val="both"/>
        <w:rPr>
          <w:rFonts w:ascii="Arial" w:hAnsi="Arial" w:cs="Arial"/>
          <w:b/>
        </w:rPr>
      </w:pPr>
    </w:p>
    <w:sectPr w:rsidR="008B34A3" w:rsidRPr="00380448" w:rsidSect="00380448">
      <w:headerReference w:type="default" r:id="rId19"/>
      <w:footerReference w:type="even" r:id="rId20"/>
      <w:footerReference w:type="default" r:id="rId21"/>
      <w:pgSz w:w="12240" w:h="15840"/>
      <w:pgMar w:top="1417" w:right="1701" w:bottom="1417" w:left="1701" w:header="737" w:footer="153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18CE4" w14:textId="77777777" w:rsidR="00F759E2" w:rsidRDefault="00F759E2" w:rsidP="00405315">
      <w:r>
        <w:separator/>
      </w:r>
    </w:p>
  </w:endnote>
  <w:endnote w:type="continuationSeparator" w:id="0">
    <w:p w14:paraId="2DD8BC11" w14:textId="77777777" w:rsidR="00F759E2" w:rsidRDefault="00F759E2" w:rsidP="0040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3D6E9" w14:textId="03855C7C" w:rsidR="001A28EA" w:rsidRDefault="0032567B">
    <w:pPr>
      <w:pStyle w:val="Piedepgina"/>
    </w:pPr>
    <w:sdt>
      <w:sdtPr>
        <w:id w:val="969400743"/>
        <w:placeholder>
          <w:docPart w:val="EAAE64801C6997469099EC90A050023F"/>
        </w:placeholder>
        <w:temporary/>
        <w:showingPlcHdr/>
      </w:sdtPr>
      <w:sdtEndPr/>
      <w:sdtContent>
        <w:r w:rsidR="001A28EA">
          <w:t>[Escriba texto]</w:t>
        </w:r>
      </w:sdtContent>
    </w:sdt>
    <w:r w:rsidR="001A28EA">
      <w:ptab w:relativeTo="margin" w:alignment="center" w:leader="none"/>
    </w:r>
    <w:sdt>
      <w:sdtPr>
        <w:id w:val="969400748"/>
        <w:placeholder>
          <w:docPart w:val="5F91D1C861FE6541B972DFF7056003CF"/>
        </w:placeholder>
        <w:temporary/>
        <w:showingPlcHdr/>
      </w:sdtPr>
      <w:sdtEndPr/>
      <w:sdtContent>
        <w:r w:rsidR="001A28EA">
          <w:t>[Escriba texto]</w:t>
        </w:r>
      </w:sdtContent>
    </w:sdt>
    <w:r w:rsidR="001A28EA">
      <w:ptab w:relativeTo="margin" w:alignment="right" w:leader="none"/>
    </w:r>
    <w:sdt>
      <w:sdtPr>
        <w:id w:val="969400753"/>
        <w:placeholder>
          <w:docPart w:val="305831DED983A74B8E180B39EE62F3B3"/>
        </w:placeholder>
        <w:temporary/>
        <w:showingPlcHdr/>
      </w:sdtPr>
      <w:sdtEndPr/>
      <w:sdtContent>
        <w:r w:rsidR="001A28EA">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B7AA" w14:textId="482CA0EC" w:rsidR="001A28EA" w:rsidRPr="00F47B48" w:rsidRDefault="001A28EA">
    <w:pPr>
      <w:pStyle w:val="Piedepgina"/>
      <w:rPr>
        <w:rFonts w:ascii="Arial" w:hAnsi="Arial" w:cs="Arial"/>
        <w:sz w:val="20"/>
        <w:szCs w:val="20"/>
      </w:rPr>
    </w:pPr>
    <w:r>
      <w:rPr>
        <w:noProof/>
        <w:lang w:val="es-CO" w:eastAsia="es-CO"/>
      </w:rPr>
      <mc:AlternateContent>
        <mc:Choice Requires="wps">
          <w:drawing>
            <wp:anchor distT="0" distB="0" distL="114300" distR="114300" simplePos="0" relativeHeight="251647488" behindDoc="0" locked="0" layoutInCell="1" allowOverlap="1" wp14:anchorId="2968BEEC" wp14:editId="492D5C45">
              <wp:simplePos x="0" y="0"/>
              <wp:positionH relativeFrom="column">
                <wp:posOffset>-400050</wp:posOffset>
              </wp:positionH>
              <wp:positionV relativeFrom="paragraph">
                <wp:posOffset>600075</wp:posOffset>
              </wp:positionV>
              <wp:extent cx="819150" cy="215265"/>
              <wp:effectExtent l="0" t="0" r="19050" b="13335"/>
              <wp:wrapNone/>
              <wp:docPr id="6" name="Cuadro de texto 6"/>
              <wp:cNvGraphicFramePr/>
              <a:graphic xmlns:a="http://schemas.openxmlformats.org/drawingml/2006/main">
                <a:graphicData uri="http://schemas.microsoft.com/office/word/2010/wordprocessingShape">
                  <wps:wsp>
                    <wps:cNvSpPr txBox="1"/>
                    <wps:spPr>
                      <a:xfrm>
                        <a:off x="0" y="0"/>
                        <a:ext cx="819150" cy="215265"/>
                      </a:xfrm>
                      <a:prstGeom prst="rect">
                        <a:avLst/>
                      </a:prstGeom>
                      <a:solidFill>
                        <a:sysClr val="window" lastClr="FFFFFF"/>
                      </a:solidFill>
                      <a:ln w="6350">
                        <a:solidFill>
                          <a:prstClr val="black"/>
                        </a:solidFill>
                      </a:ln>
                    </wps:spPr>
                    <wps:txbx>
                      <w:txbxContent>
                        <w:p w14:paraId="1A8B988F" w14:textId="77777777" w:rsidR="001A28EA" w:rsidRPr="00AC53E3" w:rsidRDefault="001A28EA" w:rsidP="00E23847">
                          <w:pPr>
                            <w:rPr>
                              <w:rFonts w:ascii="Arial Narrow" w:hAnsi="Arial Narrow"/>
                              <w:sz w:val="16"/>
                              <w:szCs w:val="16"/>
                              <w:lang w:val="es-CO"/>
                            </w:rPr>
                          </w:pPr>
                          <w:r>
                            <w:rPr>
                              <w:rFonts w:ascii="Arial Narrow" w:hAnsi="Arial Narrow"/>
                              <w:sz w:val="16"/>
                              <w:szCs w:val="16"/>
                              <w:lang w:val="es-CO"/>
                            </w:rPr>
                            <w:t>SC-CER718346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68BEEC" id="_x0000_t202" coordsize="21600,21600" o:spt="202" path="m,l,21600r21600,l21600,xe">
              <v:stroke joinstyle="miter"/>
              <v:path gradientshapeok="t" o:connecttype="rect"/>
            </v:shapetype>
            <v:shape id="Cuadro de texto 6" o:spid="_x0000_s1026" type="#_x0000_t202" style="position:absolute;margin-left:-31.5pt;margin-top:47.25pt;width:64.5pt;height:16.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QSVgIAALgEAAAOAAAAZHJzL2Uyb0RvYy54bWysVE1v2zAMvQ/YfxB0Xx1nTdYGdYosRYYB&#10;RVugHXpWZLkxJouapMTOfv2eZCf92mlYDgpFUo/kI+mLy67RbKecr8kUPD8ZcaaMpLI2TwX/8bD6&#10;dMaZD8KUQpNRBd8rzy/nHz9ctHamxrQhXSrHAGL8rLUF34RgZ1nm5UY1wp+QVQbGilwjAq7uKSud&#10;aIHe6Gw8Gk2zllxpHUnlPbRXvZHPE35VKRluq8qrwHTBkVtIp0vnOp7Z/ELMnpywm1oOaYh/yKIR&#10;tUHQI9SVCIJtXf0OqqmlI09VOJHUZFRVtVSpBlSTj95Uc78RVqVaQI63R5r8/4OVN7s7x+qy4FPO&#10;jGjQouVWlI5YqVhQXSA2jSS11s/ge2/hHbqv1KHZB72HMtbeVa6J/6iKwQ6690eKgcQklGf5eT6B&#10;RcI0zifj6SSiZM+PrfPhm6KGRaHgDh1MxIrdtQ+968ElxvKk63JVa50ue7/Uju0Emo0ZKanlTAsf&#10;oCz4Kv2GaK+eacNa1P8Zeb2DjLGOmGst5M/3CMheGxQROeq5iFLo1t1A3JrKPXhz1I+ft3JVA/ca&#10;qd0Jh3kDIdihcIuj0oRkaJA425D7/Td99McYwMpZi/ktuP+1FU6h4u8GA3Ken57GgU+X08mXMS7u&#10;pWX90mK2zZLAWo5ttTKJ0T/og1g5ah6xaosYFSZhJGIXPBzEZei3Cqsq1WKRnDDiVoRrc29lhI7k&#10;Rj4fukfh7NDgOGM3dJh0MXvT5943vjS02Aaq6jQEkeCe1YF3rEcao2GV4/69vCev5w/O/A8AAAD/&#10;/wMAUEsDBBQABgAIAAAAIQB405xU3QAAAAkBAAAPAAAAZHJzL2Rvd25yZXYueG1sTI/BTsMwEETv&#10;SPyDtUjcWodSojSNUyEkjggROMDNtbeJIV5HsZuGfj3LCY6jfZp9U+1m34sJx+gCKbhZZiCQTLCO&#10;WgVvr4+LAkRMmqzuA6GCb4ywqy8vKl3acKIXnJrUCi6hWGoFXUpDKWU0HXodl2FA4tshjF4njmMr&#10;7ahPXO57ucqyXHrtiD90esCHDs1Xc/QKLL0HMh/u6eyoMW5zfi4+zaTU9dV8vwWRcE5/MPzqszrU&#10;7LQPR7JR9AoW+S1vSQo26zsQDOQ55z2Dq2INsq7k/wX1DwAAAP//AwBQSwECLQAUAAYACAAAACEA&#10;toM4kv4AAADhAQAAEwAAAAAAAAAAAAAAAAAAAAAAW0NvbnRlbnRfVHlwZXNdLnhtbFBLAQItABQA&#10;BgAIAAAAIQA4/SH/1gAAAJQBAAALAAAAAAAAAAAAAAAAAC8BAABfcmVscy8ucmVsc1BLAQItABQA&#10;BgAIAAAAIQATyFQSVgIAALgEAAAOAAAAAAAAAAAAAAAAAC4CAABkcnMvZTJvRG9jLnhtbFBLAQIt&#10;ABQABgAIAAAAIQB405xU3QAAAAkBAAAPAAAAAAAAAAAAAAAAALAEAABkcnMvZG93bnJldi54bWxQ&#10;SwUGAAAAAAQABADzAAAAugUAAAAA&#10;" fillcolor="window" strokeweight=".5pt">
              <v:textbox>
                <w:txbxContent>
                  <w:p w14:paraId="1A8B988F" w14:textId="77777777" w:rsidR="001A28EA" w:rsidRPr="00AC53E3" w:rsidRDefault="001A28EA" w:rsidP="00E23847">
                    <w:pPr>
                      <w:rPr>
                        <w:rFonts w:ascii="Arial Narrow" w:hAnsi="Arial Narrow"/>
                        <w:sz w:val="16"/>
                        <w:szCs w:val="16"/>
                        <w:lang w:val="es-CO"/>
                      </w:rPr>
                    </w:pPr>
                    <w:r>
                      <w:rPr>
                        <w:rFonts w:ascii="Arial Narrow" w:hAnsi="Arial Narrow"/>
                        <w:sz w:val="16"/>
                        <w:szCs w:val="16"/>
                        <w:lang w:val="es-CO"/>
                      </w:rPr>
                      <w:t>SC-CER718346</w:t>
                    </w:r>
                  </w:p>
                </w:txbxContent>
              </v:textbox>
            </v:shape>
          </w:pict>
        </mc:Fallback>
      </mc:AlternateContent>
    </w:r>
    <w:r>
      <w:rPr>
        <w:noProof/>
        <w:lang w:val="es-CO" w:eastAsia="es-CO"/>
      </w:rPr>
      <w:drawing>
        <wp:anchor distT="0" distB="0" distL="114300" distR="114300" simplePos="0" relativeHeight="251646464" behindDoc="0" locked="0" layoutInCell="1" allowOverlap="1" wp14:anchorId="2BFAB3B4" wp14:editId="1A16C8BD">
          <wp:simplePos x="0" y="0"/>
          <wp:positionH relativeFrom="column">
            <wp:posOffset>-171450</wp:posOffset>
          </wp:positionH>
          <wp:positionV relativeFrom="paragraph">
            <wp:posOffset>38100</wp:posOffset>
          </wp:positionV>
          <wp:extent cx="400050" cy="53721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B48">
      <w:rPr>
        <w:rFonts w:ascii="Arial" w:hAnsi="Arial" w:cs="Arial"/>
        <w:sz w:val="20"/>
        <w:szCs w:val="20"/>
      </w:rPr>
      <w:ptab w:relativeTo="margin" w:alignment="center" w:leader="none"/>
    </w:r>
    <w:r w:rsidRPr="00F47B48">
      <w:rPr>
        <w:rFonts w:ascii="Arial" w:hAnsi="Arial" w:cs="Arial"/>
        <w:sz w:val="20"/>
        <w:szCs w:val="20"/>
      </w:rPr>
      <w:ptab w:relativeTo="margin" w:alignment="right" w:leader="none"/>
    </w:r>
    <w:r>
      <w:rPr>
        <w:rFonts w:ascii="Arial" w:hAnsi="Arial" w:cs="Arial"/>
        <w:sz w:val="20"/>
        <w:szCs w:val="20"/>
      </w:rPr>
      <w:t>PA-FT-12-02-07 Vers.0</w:t>
    </w:r>
    <w:r w:rsidR="00D06C88">
      <w:rPr>
        <w:rFonts w:ascii="Arial" w:hAnsi="Arial" w:cs="Arial"/>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FE2C5" w14:textId="77777777" w:rsidR="00F759E2" w:rsidRDefault="00F759E2" w:rsidP="00405315">
      <w:r>
        <w:separator/>
      </w:r>
    </w:p>
  </w:footnote>
  <w:footnote w:type="continuationSeparator" w:id="0">
    <w:p w14:paraId="7624BEBD" w14:textId="77777777" w:rsidR="00F759E2" w:rsidRDefault="00F759E2" w:rsidP="00405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96D36" w14:textId="77777777" w:rsidR="001A28EA" w:rsidRPr="00380448" w:rsidRDefault="001A28EA" w:rsidP="00380448">
    <w:pPr>
      <w:pStyle w:val="Piedepgina"/>
      <w:rPr>
        <w:rFonts w:ascii="Arial" w:hAnsi="Arial" w:cs="Arial"/>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78"/>
      <w:gridCol w:w="5010"/>
      <w:gridCol w:w="1134"/>
      <w:gridCol w:w="1418"/>
    </w:tblGrid>
    <w:tr w:rsidR="001A28EA" w:rsidRPr="007B78B5" w14:paraId="6188C53E" w14:textId="77777777" w:rsidTr="001172BE">
      <w:trPr>
        <w:cantSplit/>
        <w:trHeight w:val="563"/>
      </w:trPr>
      <w:tc>
        <w:tcPr>
          <w:tcW w:w="2078" w:type="dxa"/>
          <w:vMerge w:val="restart"/>
          <w:shd w:val="clear" w:color="auto" w:fill="auto"/>
          <w:vAlign w:val="center"/>
        </w:tcPr>
        <w:p w14:paraId="07DDBE29" w14:textId="3E50D14B" w:rsidR="001A28EA" w:rsidRPr="007B78B5" w:rsidRDefault="001A28EA" w:rsidP="00E23847">
          <w:pPr>
            <w:pStyle w:val="Encabezado"/>
            <w:tabs>
              <w:tab w:val="left" w:pos="497"/>
              <w:tab w:val="left" w:pos="1490"/>
            </w:tabs>
            <w:spacing w:before="40" w:after="40"/>
            <w:rPr>
              <w:b/>
              <w:sz w:val="16"/>
              <w:szCs w:val="16"/>
            </w:rPr>
          </w:pPr>
          <w:r w:rsidRPr="00AF6C9C">
            <w:rPr>
              <w:noProof/>
              <w:lang w:val="es-CO" w:eastAsia="es-CO"/>
            </w:rPr>
            <w:drawing>
              <wp:inline distT="0" distB="0" distL="0" distR="0" wp14:anchorId="3D7A1086" wp14:editId="60103880">
                <wp:extent cx="1269690" cy="714375"/>
                <wp:effectExtent l="0" t="0" r="0" b="0"/>
                <wp:docPr id="1" name="Imagen 1" descr="C:\Users\Administrador\Downloads\logo-escala-de-gri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wnloads\logo-escala-de-gris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957" cy="717901"/>
                        </a:xfrm>
                        <a:prstGeom prst="rect">
                          <a:avLst/>
                        </a:prstGeom>
                        <a:noFill/>
                        <a:ln>
                          <a:noFill/>
                        </a:ln>
                      </pic:spPr>
                    </pic:pic>
                  </a:graphicData>
                </a:graphic>
              </wp:inline>
            </w:drawing>
          </w:r>
        </w:p>
      </w:tc>
      <w:tc>
        <w:tcPr>
          <w:tcW w:w="5010" w:type="dxa"/>
          <w:vMerge w:val="restart"/>
          <w:shd w:val="clear" w:color="auto" w:fill="auto"/>
          <w:vAlign w:val="center"/>
        </w:tcPr>
        <w:p w14:paraId="0C5B12FE" w14:textId="32752309" w:rsidR="001A28EA" w:rsidRPr="007B78B5" w:rsidRDefault="001A28EA" w:rsidP="001128A3">
          <w:pPr>
            <w:pStyle w:val="Encabezado"/>
            <w:spacing w:before="40" w:after="40"/>
            <w:jc w:val="center"/>
            <w:rPr>
              <w:b/>
              <w:sz w:val="16"/>
              <w:szCs w:val="16"/>
            </w:rPr>
          </w:pPr>
          <w:r w:rsidRPr="00380448">
            <w:rPr>
              <w:rFonts w:ascii="Arial" w:hAnsi="Arial" w:cs="Arial"/>
              <w:b/>
              <w:sz w:val="22"/>
            </w:rPr>
            <w:t xml:space="preserve">MANUAL DE APROVECHAMIENTO ECONÓMICO DE LOS ESCENARIOS </w:t>
          </w:r>
          <w:r w:rsidRPr="00380448">
            <w:rPr>
              <w:rFonts w:ascii="Arial" w:hAnsi="Arial" w:cs="Arial"/>
              <w:b/>
              <w:sz w:val="22"/>
            </w:rPr>
            <w:tab/>
          </w:r>
          <w:r w:rsidR="00683029">
            <w:rPr>
              <w:rFonts w:ascii="Arial" w:hAnsi="Arial" w:cs="Arial"/>
              <w:b/>
              <w:sz w:val="22"/>
            </w:rPr>
            <w:t>DEPORTIVOS Y CULTURALES</w:t>
          </w:r>
          <w:r w:rsidRPr="00380448">
            <w:rPr>
              <w:rFonts w:ascii="Arial" w:hAnsi="Arial" w:cs="Arial"/>
              <w:b/>
              <w:sz w:val="22"/>
            </w:rPr>
            <w:t xml:space="preserve"> PÚBLICOS DEL MUNICIPIO DE ZIPAQUIRÁ</w:t>
          </w:r>
          <w:r w:rsidRPr="007B78B5">
            <w:rPr>
              <w:b/>
              <w:sz w:val="16"/>
              <w:szCs w:val="16"/>
            </w:rPr>
            <w:t xml:space="preserve"> </w:t>
          </w:r>
        </w:p>
      </w:tc>
      <w:tc>
        <w:tcPr>
          <w:tcW w:w="1134" w:type="dxa"/>
        </w:tcPr>
        <w:p w14:paraId="70164EB3" w14:textId="30DD573F" w:rsidR="001A28EA" w:rsidRPr="007B78B5" w:rsidRDefault="001A28EA" w:rsidP="00FA69C6">
          <w:pPr>
            <w:pStyle w:val="Encabezado"/>
            <w:spacing w:before="40" w:after="40"/>
            <w:rPr>
              <w:b/>
              <w:sz w:val="16"/>
              <w:szCs w:val="16"/>
            </w:rPr>
          </w:pPr>
          <w:r>
            <w:rPr>
              <w:rFonts w:ascii="Arial" w:hAnsi="Arial" w:cs="Arial"/>
            </w:rPr>
            <w:t>Código</w:t>
          </w:r>
          <w:r w:rsidRPr="009B68BB">
            <w:rPr>
              <w:rFonts w:ascii="Arial" w:hAnsi="Arial" w:cs="Arial"/>
            </w:rPr>
            <w:t xml:space="preserve"> </w:t>
          </w:r>
        </w:p>
      </w:tc>
      <w:tc>
        <w:tcPr>
          <w:tcW w:w="1418" w:type="dxa"/>
        </w:tcPr>
        <w:p w14:paraId="790BE530" w14:textId="4C1D4823" w:rsidR="001A28EA" w:rsidRPr="007C69ED" w:rsidRDefault="007C69ED" w:rsidP="00FA69C6">
          <w:pPr>
            <w:pStyle w:val="Encabezado"/>
            <w:spacing w:before="40" w:after="40"/>
            <w:rPr>
              <w:b/>
              <w:sz w:val="16"/>
              <w:szCs w:val="16"/>
            </w:rPr>
          </w:pPr>
          <w:r w:rsidRPr="007C69ED">
            <w:rPr>
              <w:rFonts w:ascii="Arial" w:hAnsi="Arial" w:cs="Arial"/>
              <w:sz w:val="16"/>
              <w:szCs w:val="16"/>
            </w:rPr>
            <w:t>PA-FT-12-02-07</w:t>
          </w:r>
        </w:p>
      </w:tc>
    </w:tr>
    <w:tr w:rsidR="001A28EA" w:rsidRPr="007B78B5" w14:paraId="091FED69" w14:textId="77777777" w:rsidTr="001172BE">
      <w:trPr>
        <w:cantSplit/>
        <w:trHeight w:val="458"/>
      </w:trPr>
      <w:tc>
        <w:tcPr>
          <w:tcW w:w="2078" w:type="dxa"/>
          <w:vMerge/>
          <w:shd w:val="clear" w:color="auto" w:fill="auto"/>
          <w:vAlign w:val="center"/>
        </w:tcPr>
        <w:p w14:paraId="5703C03A" w14:textId="32590B0E" w:rsidR="001A28EA" w:rsidRPr="007B78B5" w:rsidRDefault="001A28EA" w:rsidP="001128A3">
          <w:pPr>
            <w:pStyle w:val="Encabezado"/>
            <w:tabs>
              <w:tab w:val="left" w:pos="497"/>
              <w:tab w:val="left" w:pos="1490"/>
            </w:tabs>
            <w:spacing w:before="40" w:after="40"/>
            <w:jc w:val="center"/>
            <w:rPr>
              <w:b/>
              <w:sz w:val="16"/>
              <w:szCs w:val="16"/>
            </w:rPr>
          </w:pPr>
        </w:p>
      </w:tc>
      <w:tc>
        <w:tcPr>
          <w:tcW w:w="5010" w:type="dxa"/>
          <w:vMerge/>
          <w:shd w:val="clear" w:color="auto" w:fill="auto"/>
          <w:vAlign w:val="center"/>
        </w:tcPr>
        <w:p w14:paraId="24D0DBD2" w14:textId="01907837" w:rsidR="001A28EA" w:rsidRPr="007B78B5" w:rsidRDefault="001A28EA" w:rsidP="001128A3">
          <w:pPr>
            <w:pStyle w:val="Encabezado"/>
            <w:spacing w:before="40" w:after="40"/>
            <w:jc w:val="center"/>
            <w:rPr>
              <w:b/>
              <w:snapToGrid w:val="0"/>
              <w:sz w:val="16"/>
              <w:szCs w:val="16"/>
            </w:rPr>
          </w:pPr>
        </w:p>
      </w:tc>
      <w:tc>
        <w:tcPr>
          <w:tcW w:w="1134" w:type="dxa"/>
        </w:tcPr>
        <w:p w14:paraId="2B3A6234" w14:textId="6C96180A" w:rsidR="001A28EA" w:rsidRPr="007B78B5" w:rsidRDefault="001A28EA" w:rsidP="001128A3">
          <w:pPr>
            <w:pStyle w:val="Encabezado"/>
            <w:spacing w:before="40" w:after="40"/>
            <w:rPr>
              <w:b/>
              <w:snapToGrid w:val="0"/>
              <w:sz w:val="16"/>
              <w:szCs w:val="16"/>
            </w:rPr>
          </w:pPr>
          <w:r>
            <w:rPr>
              <w:rFonts w:ascii="Arial" w:hAnsi="Arial" w:cs="Arial"/>
            </w:rPr>
            <w:t>Versión</w:t>
          </w:r>
          <w:r w:rsidRPr="009B68BB">
            <w:rPr>
              <w:rFonts w:ascii="Arial" w:hAnsi="Arial" w:cs="Arial"/>
            </w:rPr>
            <w:t xml:space="preserve"> </w:t>
          </w:r>
          <w:r>
            <w:rPr>
              <w:rFonts w:ascii="Arial" w:hAnsi="Arial" w:cs="Arial"/>
            </w:rPr>
            <w:t xml:space="preserve"> </w:t>
          </w:r>
        </w:p>
      </w:tc>
      <w:tc>
        <w:tcPr>
          <w:tcW w:w="1418" w:type="dxa"/>
        </w:tcPr>
        <w:p w14:paraId="1F56D1AC" w14:textId="47AF548B" w:rsidR="001A28EA" w:rsidRPr="007B78B5" w:rsidRDefault="007C69ED" w:rsidP="001128A3">
          <w:pPr>
            <w:pStyle w:val="Encabezado"/>
            <w:spacing w:before="40" w:after="40"/>
            <w:rPr>
              <w:b/>
              <w:snapToGrid w:val="0"/>
              <w:sz w:val="16"/>
              <w:szCs w:val="16"/>
            </w:rPr>
          </w:pPr>
          <w:r>
            <w:rPr>
              <w:b/>
              <w:snapToGrid w:val="0"/>
              <w:sz w:val="16"/>
              <w:szCs w:val="16"/>
            </w:rPr>
            <w:t>0</w:t>
          </w:r>
          <w:r w:rsidR="00D06C88">
            <w:rPr>
              <w:b/>
              <w:snapToGrid w:val="0"/>
              <w:sz w:val="16"/>
              <w:szCs w:val="16"/>
            </w:rPr>
            <w:t>1</w:t>
          </w:r>
        </w:p>
      </w:tc>
    </w:tr>
    <w:tr w:rsidR="001A28EA" w:rsidRPr="007B78B5" w14:paraId="2B5D1CCC" w14:textId="77777777" w:rsidTr="00313AD3">
      <w:trPr>
        <w:cantSplit/>
        <w:trHeight w:val="278"/>
      </w:trPr>
      <w:tc>
        <w:tcPr>
          <w:tcW w:w="2078" w:type="dxa"/>
          <w:vMerge/>
          <w:shd w:val="clear" w:color="auto" w:fill="auto"/>
        </w:tcPr>
        <w:p w14:paraId="28E38E9E" w14:textId="77777777" w:rsidR="001A28EA" w:rsidRPr="007B78B5" w:rsidRDefault="001A28EA" w:rsidP="001128A3">
          <w:pPr>
            <w:pStyle w:val="Encabezado"/>
            <w:tabs>
              <w:tab w:val="left" w:pos="497"/>
              <w:tab w:val="left" w:pos="1490"/>
            </w:tabs>
            <w:spacing w:before="40" w:after="40"/>
            <w:jc w:val="center"/>
            <w:rPr>
              <w:b/>
              <w:sz w:val="16"/>
              <w:szCs w:val="16"/>
            </w:rPr>
          </w:pPr>
        </w:p>
      </w:tc>
      <w:tc>
        <w:tcPr>
          <w:tcW w:w="5010" w:type="dxa"/>
          <w:vMerge/>
          <w:shd w:val="clear" w:color="auto" w:fill="auto"/>
          <w:vAlign w:val="center"/>
        </w:tcPr>
        <w:p w14:paraId="7C412EEC" w14:textId="58AA0A5E" w:rsidR="001A28EA" w:rsidRPr="007B78B5" w:rsidRDefault="001A28EA" w:rsidP="001128A3">
          <w:pPr>
            <w:pStyle w:val="Encabezado"/>
            <w:spacing w:before="40" w:after="40"/>
            <w:jc w:val="center"/>
            <w:rPr>
              <w:b/>
              <w:sz w:val="16"/>
              <w:szCs w:val="16"/>
            </w:rPr>
          </w:pPr>
        </w:p>
      </w:tc>
      <w:tc>
        <w:tcPr>
          <w:tcW w:w="2552" w:type="dxa"/>
          <w:gridSpan w:val="2"/>
          <w:vAlign w:val="center"/>
        </w:tcPr>
        <w:p w14:paraId="54AC2E18" w14:textId="4C3802F2" w:rsidR="001A28EA" w:rsidRPr="007B78B5" w:rsidRDefault="001A28EA" w:rsidP="001128A3">
          <w:pPr>
            <w:pStyle w:val="Encabezado"/>
            <w:spacing w:before="40" w:after="40"/>
            <w:rPr>
              <w:b/>
              <w:sz w:val="16"/>
              <w:szCs w:val="16"/>
            </w:rPr>
          </w:pPr>
          <w:r w:rsidRPr="009B68BB">
            <w:rPr>
              <w:rFonts w:ascii="Arial" w:hAnsi="Arial" w:cs="Arial"/>
            </w:rPr>
            <w:t xml:space="preserve">Página </w:t>
          </w:r>
          <w:r w:rsidRPr="009B68BB">
            <w:rPr>
              <w:rFonts w:ascii="Arial" w:hAnsi="Arial" w:cs="Arial"/>
              <w:b/>
            </w:rPr>
            <w:fldChar w:fldCharType="begin"/>
          </w:r>
          <w:r w:rsidRPr="009B68BB">
            <w:rPr>
              <w:rFonts w:ascii="Arial" w:hAnsi="Arial" w:cs="Arial"/>
              <w:b/>
            </w:rPr>
            <w:instrText>PAGE  \* Arabic  \* MERGEFORMAT</w:instrText>
          </w:r>
          <w:r w:rsidRPr="009B68BB">
            <w:rPr>
              <w:rFonts w:ascii="Arial" w:hAnsi="Arial" w:cs="Arial"/>
              <w:b/>
            </w:rPr>
            <w:fldChar w:fldCharType="separate"/>
          </w:r>
          <w:r w:rsidR="0032567B">
            <w:rPr>
              <w:rFonts w:ascii="Arial" w:hAnsi="Arial" w:cs="Arial"/>
              <w:b/>
              <w:noProof/>
            </w:rPr>
            <w:t>21</w:t>
          </w:r>
          <w:r w:rsidRPr="009B68BB">
            <w:rPr>
              <w:rFonts w:ascii="Arial" w:hAnsi="Arial" w:cs="Arial"/>
              <w:b/>
            </w:rPr>
            <w:fldChar w:fldCharType="end"/>
          </w:r>
          <w:r w:rsidRPr="009B68BB">
            <w:rPr>
              <w:rFonts w:ascii="Arial" w:hAnsi="Arial" w:cs="Arial"/>
            </w:rPr>
            <w:t xml:space="preserve"> de </w:t>
          </w:r>
          <w:r w:rsidRPr="009B68BB">
            <w:rPr>
              <w:rFonts w:ascii="Arial" w:hAnsi="Arial" w:cs="Arial"/>
              <w:b/>
            </w:rPr>
            <w:fldChar w:fldCharType="begin"/>
          </w:r>
          <w:r w:rsidRPr="009B68BB">
            <w:rPr>
              <w:rFonts w:ascii="Arial" w:hAnsi="Arial" w:cs="Arial"/>
              <w:b/>
            </w:rPr>
            <w:instrText>NUMPAGES  \* Arabic  \* MERGEFORMAT</w:instrText>
          </w:r>
          <w:r w:rsidRPr="009B68BB">
            <w:rPr>
              <w:rFonts w:ascii="Arial" w:hAnsi="Arial" w:cs="Arial"/>
              <w:b/>
            </w:rPr>
            <w:fldChar w:fldCharType="separate"/>
          </w:r>
          <w:r w:rsidR="0032567B">
            <w:rPr>
              <w:rFonts w:ascii="Arial" w:hAnsi="Arial" w:cs="Arial"/>
              <w:b/>
              <w:noProof/>
            </w:rPr>
            <w:t>22</w:t>
          </w:r>
          <w:r w:rsidRPr="009B68BB">
            <w:rPr>
              <w:rFonts w:ascii="Arial" w:hAnsi="Arial" w:cs="Arial"/>
              <w:b/>
            </w:rPr>
            <w:fldChar w:fldCharType="end"/>
          </w:r>
        </w:p>
      </w:tc>
    </w:tr>
  </w:tbl>
  <w:p w14:paraId="290F81B1" w14:textId="77777777" w:rsidR="001A28EA" w:rsidRDefault="001A28EA">
    <w:pPr>
      <w:pStyle w:val="Encabezado"/>
    </w:pPr>
  </w:p>
  <w:p w14:paraId="52EF2B4E" w14:textId="77777777" w:rsidR="001A28EA" w:rsidRDefault="001A28EA">
    <w:pPr>
      <w:pStyle w:val="Encabezado"/>
    </w:pPr>
  </w:p>
  <w:p w14:paraId="67F8820C" w14:textId="77777777" w:rsidR="001A28EA" w:rsidRDefault="001A28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853"/>
    <w:multiLevelType w:val="hybridMultilevel"/>
    <w:tmpl w:val="C884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0B3ED0"/>
    <w:multiLevelType w:val="hybridMultilevel"/>
    <w:tmpl w:val="04884B08"/>
    <w:lvl w:ilvl="0" w:tplc="0C0A0001">
      <w:start w:val="1"/>
      <w:numFmt w:val="bullet"/>
      <w:lvlText w:val=""/>
      <w:lvlJc w:val="left"/>
      <w:pPr>
        <w:tabs>
          <w:tab w:val="num" w:pos="720"/>
        </w:tabs>
        <w:ind w:left="720" w:hanging="360"/>
      </w:pPr>
      <w:rPr>
        <w:rFonts w:ascii="Symbol" w:hAnsi="Symbol" w:hint="default"/>
      </w:rPr>
    </w:lvl>
    <w:lvl w:ilvl="1" w:tplc="7D9C42A0" w:tentative="1">
      <w:start w:val="1"/>
      <w:numFmt w:val="bullet"/>
      <w:lvlText w:val="•"/>
      <w:lvlJc w:val="left"/>
      <w:pPr>
        <w:tabs>
          <w:tab w:val="num" w:pos="1440"/>
        </w:tabs>
        <w:ind w:left="1440" w:hanging="360"/>
      </w:pPr>
      <w:rPr>
        <w:rFonts w:ascii="Arial" w:hAnsi="Arial" w:hint="default"/>
      </w:rPr>
    </w:lvl>
    <w:lvl w:ilvl="2" w:tplc="4FD2C522" w:tentative="1">
      <w:start w:val="1"/>
      <w:numFmt w:val="bullet"/>
      <w:lvlText w:val="•"/>
      <w:lvlJc w:val="left"/>
      <w:pPr>
        <w:tabs>
          <w:tab w:val="num" w:pos="2160"/>
        </w:tabs>
        <w:ind w:left="2160" w:hanging="360"/>
      </w:pPr>
      <w:rPr>
        <w:rFonts w:ascii="Arial" w:hAnsi="Arial" w:hint="default"/>
      </w:rPr>
    </w:lvl>
    <w:lvl w:ilvl="3" w:tplc="22EE827E" w:tentative="1">
      <w:start w:val="1"/>
      <w:numFmt w:val="bullet"/>
      <w:lvlText w:val="•"/>
      <w:lvlJc w:val="left"/>
      <w:pPr>
        <w:tabs>
          <w:tab w:val="num" w:pos="2880"/>
        </w:tabs>
        <w:ind w:left="2880" w:hanging="360"/>
      </w:pPr>
      <w:rPr>
        <w:rFonts w:ascii="Arial" w:hAnsi="Arial" w:hint="default"/>
      </w:rPr>
    </w:lvl>
    <w:lvl w:ilvl="4" w:tplc="B7608468" w:tentative="1">
      <w:start w:val="1"/>
      <w:numFmt w:val="bullet"/>
      <w:lvlText w:val="•"/>
      <w:lvlJc w:val="left"/>
      <w:pPr>
        <w:tabs>
          <w:tab w:val="num" w:pos="3600"/>
        </w:tabs>
        <w:ind w:left="3600" w:hanging="360"/>
      </w:pPr>
      <w:rPr>
        <w:rFonts w:ascii="Arial" w:hAnsi="Arial" w:hint="default"/>
      </w:rPr>
    </w:lvl>
    <w:lvl w:ilvl="5" w:tplc="2F506758" w:tentative="1">
      <w:start w:val="1"/>
      <w:numFmt w:val="bullet"/>
      <w:lvlText w:val="•"/>
      <w:lvlJc w:val="left"/>
      <w:pPr>
        <w:tabs>
          <w:tab w:val="num" w:pos="4320"/>
        </w:tabs>
        <w:ind w:left="4320" w:hanging="360"/>
      </w:pPr>
      <w:rPr>
        <w:rFonts w:ascii="Arial" w:hAnsi="Arial" w:hint="default"/>
      </w:rPr>
    </w:lvl>
    <w:lvl w:ilvl="6" w:tplc="3098BCDC" w:tentative="1">
      <w:start w:val="1"/>
      <w:numFmt w:val="bullet"/>
      <w:lvlText w:val="•"/>
      <w:lvlJc w:val="left"/>
      <w:pPr>
        <w:tabs>
          <w:tab w:val="num" w:pos="5040"/>
        </w:tabs>
        <w:ind w:left="5040" w:hanging="360"/>
      </w:pPr>
      <w:rPr>
        <w:rFonts w:ascii="Arial" w:hAnsi="Arial" w:hint="default"/>
      </w:rPr>
    </w:lvl>
    <w:lvl w:ilvl="7" w:tplc="CCC898D6" w:tentative="1">
      <w:start w:val="1"/>
      <w:numFmt w:val="bullet"/>
      <w:lvlText w:val="•"/>
      <w:lvlJc w:val="left"/>
      <w:pPr>
        <w:tabs>
          <w:tab w:val="num" w:pos="5760"/>
        </w:tabs>
        <w:ind w:left="5760" w:hanging="360"/>
      </w:pPr>
      <w:rPr>
        <w:rFonts w:ascii="Arial" w:hAnsi="Arial" w:hint="default"/>
      </w:rPr>
    </w:lvl>
    <w:lvl w:ilvl="8" w:tplc="D72423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D7D8E"/>
    <w:multiLevelType w:val="multilevel"/>
    <w:tmpl w:val="D8BEADEE"/>
    <w:lvl w:ilvl="0">
      <w:start w:val="1"/>
      <w:numFmt w:val="decimal"/>
      <w:lvlText w:val="%1."/>
      <w:lvlJc w:val="left"/>
      <w:pPr>
        <w:ind w:left="360" w:hanging="360"/>
      </w:pPr>
      <w:rPr>
        <w:rFonts w:hint="default"/>
        <w:b/>
        <w:bCs/>
        <w:i w:val="0"/>
        <w:strike w:val="0"/>
        <w:dstrike w:val="0"/>
        <w:color w:val="000000"/>
        <w:sz w:val="22"/>
        <w:szCs w:val="22"/>
        <w:u w:val="none" w:color="000000"/>
        <w:vertAlign w:val="baseline"/>
      </w:rPr>
    </w:lvl>
    <w:lvl w:ilvl="1">
      <w:start w:val="1"/>
      <w:numFmt w:val="decimal"/>
      <w:lvlText w:val="%1.%2."/>
      <w:lvlJc w:val="left"/>
      <w:pPr>
        <w:ind w:left="792" w:hanging="432"/>
      </w:pPr>
      <w:rPr>
        <w:rFonts w:hint="default"/>
        <w:b/>
        <w:bCs/>
        <w:i w:val="0"/>
        <w:strike w:val="0"/>
        <w:dstrike w:val="0"/>
        <w:color w:val="000000"/>
        <w:sz w:val="22"/>
        <w:szCs w:val="22"/>
        <w:u w:val="none" w:color="000000"/>
        <w:vertAlign w:val="baseline"/>
      </w:rPr>
    </w:lvl>
    <w:lvl w:ilvl="2">
      <w:start w:val="1"/>
      <w:numFmt w:val="decimal"/>
      <w:lvlText w:val="7.%2.%3."/>
      <w:lvlJc w:val="left"/>
      <w:pPr>
        <w:ind w:left="1224" w:hanging="504"/>
      </w:pPr>
      <w:rPr>
        <w:rFonts w:hint="default"/>
        <w:b w:val="0"/>
        <w:i w:val="0"/>
        <w:strike w:val="0"/>
        <w:dstrike w:val="0"/>
        <w:color w:val="000000"/>
        <w:sz w:val="22"/>
        <w:szCs w:val="22"/>
        <w:u w:val="none" w:color="000000"/>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vertAlign w:val="baseline"/>
      </w:rPr>
    </w:lvl>
  </w:abstractNum>
  <w:abstractNum w:abstractNumId="3" w15:restartNumberingAfterBreak="0">
    <w:nsid w:val="10485054"/>
    <w:multiLevelType w:val="hybridMultilevel"/>
    <w:tmpl w:val="BBF8CBC2"/>
    <w:lvl w:ilvl="0" w:tplc="633C7072">
      <w:start w:val="7"/>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8C309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D42E8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A30E67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6F6DBF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5464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94C7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72105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6B8647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802F0F"/>
    <w:multiLevelType w:val="multilevel"/>
    <w:tmpl w:val="F64EA1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B32F58"/>
    <w:multiLevelType w:val="multilevel"/>
    <w:tmpl w:val="0C0A001F"/>
    <w:lvl w:ilvl="0">
      <w:start w:val="1"/>
      <w:numFmt w:val="decimal"/>
      <w:lvlText w:val="%1."/>
      <w:lvlJc w:val="left"/>
      <w:pPr>
        <w:ind w:left="360" w:hanging="36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rFonts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C4292F"/>
    <w:multiLevelType w:val="multilevel"/>
    <w:tmpl w:val="0C0A001D"/>
    <w:styleLink w:val="Estilo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D3642F"/>
    <w:multiLevelType w:val="hybridMultilevel"/>
    <w:tmpl w:val="63ECD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AF70DD"/>
    <w:multiLevelType w:val="hybridMultilevel"/>
    <w:tmpl w:val="D9F06A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2B0D67"/>
    <w:multiLevelType w:val="multilevel"/>
    <w:tmpl w:val="C38ED4C8"/>
    <w:lvl w:ilvl="0">
      <w:start w:val="1"/>
      <w:numFmt w:val="decimal"/>
      <w:lvlText w:val="%1."/>
      <w:lvlJc w:val="left"/>
      <w:pPr>
        <w:ind w:left="720" w:hanging="36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360"/>
      </w:pPr>
      <w:rPr>
        <w:rFonts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isLgl/>
      <w:lvlText w:val="%1.%2.%3"/>
      <w:lvlJc w:val="left"/>
      <w:pPr>
        <w:ind w:left="1800" w:hanging="72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isLgl/>
      <w:lvlText w:val="%1.%2.%3.%4"/>
      <w:lvlJc w:val="left"/>
      <w:pPr>
        <w:ind w:left="2160" w:hanging="72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isLgl/>
      <w:lvlText w:val="%1.%2.%3.%4.%5"/>
      <w:lvlJc w:val="left"/>
      <w:pPr>
        <w:ind w:left="2880" w:hanging="108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isLgl/>
      <w:lvlText w:val="%1.%2.%3.%4.%5.%6"/>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isLgl/>
      <w:lvlText w:val="%1.%2.%3.%4.%5.%6.%7"/>
      <w:lvlJc w:val="left"/>
      <w:pPr>
        <w:ind w:left="3960" w:hanging="144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isLgl/>
      <w:lvlText w:val="%1.%2.%3.%4.%5.%6.%7.%8"/>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isLgl/>
      <w:lvlText w:val="%1.%2.%3.%4.%5.%6.%7.%8.%9"/>
      <w:lvlJc w:val="left"/>
      <w:pPr>
        <w:ind w:left="468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EC4B1C"/>
    <w:multiLevelType w:val="hybridMultilevel"/>
    <w:tmpl w:val="6B38C9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480582"/>
    <w:multiLevelType w:val="hybridMultilevel"/>
    <w:tmpl w:val="DF426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A800E9"/>
    <w:multiLevelType w:val="multilevel"/>
    <w:tmpl w:val="0A94367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6132AA"/>
    <w:multiLevelType w:val="hybridMultilevel"/>
    <w:tmpl w:val="E258E7F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1E24E7"/>
    <w:multiLevelType w:val="hybridMultilevel"/>
    <w:tmpl w:val="E6D41122"/>
    <w:lvl w:ilvl="0" w:tplc="C2F6E7AE">
      <w:start w:val="1"/>
      <w:numFmt w:val="bullet"/>
      <w:lvlText w:val="•"/>
      <w:lvlJc w:val="left"/>
      <w:pPr>
        <w:tabs>
          <w:tab w:val="num" w:pos="720"/>
        </w:tabs>
        <w:ind w:left="720" w:hanging="360"/>
      </w:pPr>
      <w:rPr>
        <w:rFonts w:ascii="Arial" w:hAnsi="Arial" w:hint="default"/>
      </w:rPr>
    </w:lvl>
    <w:lvl w:ilvl="1" w:tplc="BE44D1CC" w:tentative="1">
      <w:start w:val="1"/>
      <w:numFmt w:val="bullet"/>
      <w:lvlText w:val="•"/>
      <w:lvlJc w:val="left"/>
      <w:pPr>
        <w:tabs>
          <w:tab w:val="num" w:pos="1440"/>
        </w:tabs>
        <w:ind w:left="1440" w:hanging="360"/>
      </w:pPr>
      <w:rPr>
        <w:rFonts w:ascii="Arial" w:hAnsi="Arial" w:hint="default"/>
      </w:rPr>
    </w:lvl>
    <w:lvl w:ilvl="2" w:tplc="38D8496A" w:tentative="1">
      <w:start w:val="1"/>
      <w:numFmt w:val="bullet"/>
      <w:lvlText w:val="•"/>
      <w:lvlJc w:val="left"/>
      <w:pPr>
        <w:tabs>
          <w:tab w:val="num" w:pos="2160"/>
        </w:tabs>
        <w:ind w:left="2160" w:hanging="360"/>
      </w:pPr>
      <w:rPr>
        <w:rFonts w:ascii="Arial" w:hAnsi="Arial" w:hint="default"/>
      </w:rPr>
    </w:lvl>
    <w:lvl w:ilvl="3" w:tplc="B8C62EE6" w:tentative="1">
      <w:start w:val="1"/>
      <w:numFmt w:val="bullet"/>
      <w:lvlText w:val="•"/>
      <w:lvlJc w:val="left"/>
      <w:pPr>
        <w:tabs>
          <w:tab w:val="num" w:pos="2880"/>
        </w:tabs>
        <w:ind w:left="2880" w:hanging="360"/>
      </w:pPr>
      <w:rPr>
        <w:rFonts w:ascii="Arial" w:hAnsi="Arial" w:hint="default"/>
      </w:rPr>
    </w:lvl>
    <w:lvl w:ilvl="4" w:tplc="8F9E4680" w:tentative="1">
      <w:start w:val="1"/>
      <w:numFmt w:val="bullet"/>
      <w:lvlText w:val="•"/>
      <w:lvlJc w:val="left"/>
      <w:pPr>
        <w:tabs>
          <w:tab w:val="num" w:pos="3600"/>
        </w:tabs>
        <w:ind w:left="3600" w:hanging="360"/>
      </w:pPr>
      <w:rPr>
        <w:rFonts w:ascii="Arial" w:hAnsi="Arial" w:hint="default"/>
      </w:rPr>
    </w:lvl>
    <w:lvl w:ilvl="5" w:tplc="FC3AEAA8" w:tentative="1">
      <w:start w:val="1"/>
      <w:numFmt w:val="bullet"/>
      <w:lvlText w:val="•"/>
      <w:lvlJc w:val="left"/>
      <w:pPr>
        <w:tabs>
          <w:tab w:val="num" w:pos="4320"/>
        </w:tabs>
        <w:ind w:left="4320" w:hanging="360"/>
      </w:pPr>
      <w:rPr>
        <w:rFonts w:ascii="Arial" w:hAnsi="Arial" w:hint="default"/>
      </w:rPr>
    </w:lvl>
    <w:lvl w:ilvl="6" w:tplc="C0F2BA8A" w:tentative="1">
      <w:start w:val="1"/>
      <w:numFmt w:val="bullet"/>
      <w:lvlText w:val="•"/>
      <w:lvlJc w:val="left"/>
      <w:pPr>
        <w:tabs>
          <w:tab w:val="num" w:pos="5040"/>
        </w:tabs>
        <w:ind w:left="5040" w:hanging="360"/>
      </w:pPr>
      <w:rPr>
        <w:rFonts w:ascii="Arial" w:hAnsi="Arial" w:hint="default"/>
      </w:rPr>
    </w:lvl>
    <w:lvl w:ilvl="7" w:tplc="B58425E0" w:tentative="1">
      <w:start w:val="1"/>
      <w:numFmt w:val="bullet"/>
      <w:lvlText w:val="•"/>
      <w:lvlJc w:val="left"/>
      <w:pPr>
        <w:tabs>
          <w:tab w:val="num" w:pos="5760"/>
        </w:tabs>
        <w:ind w:left="5760" w:hanging="360"/>
      </w:pPr>
      <w:rPr>
        <w:rFonts w:ascii="Arial" w:hAnsi="Arial" w:hint="default"/>
      </w:rPr>
    </w:lvl>
    <w:lvl w:ilvl="8" w:tplc="7AAA2C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CD1EB5"/>
    <w:multiLevelType w:val="multilevel"/>
    <w:tmpl w:val="0C0A001F"/>
    <w:lvl w:ilvl="0">
      <w:start w:val="1"/>
      <w:numFmt w:val="decimal"/>
      <w:lvlText w:val="%1."/>
      <w:lvlJc w:val="left"/>
      <w:pPr>
        <w:ind w:left="360" w:hanging="36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rFonts w:hint="default"/>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082C24"/>
    <w:multiLevelType w:val="hybridMultilevel"/>
    <w:tmpl w:val="51D02A2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117AD0"/>
    <w:multiLevelType w:val="hybridMultilevel"/>
    <w:tmpl w:val="8B6057CC"/>
    <w:lvl w:ilvl="0" w:tplc="B33460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96A546">
      <w:start w:val="1"/>
      <w:numFmt w:val="bullet"/>
      <w:lvlText w:val="o"/>
      <w:lvlJc w:val="left"/>
      <w:pPr>
        <w:ind w:left="1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FCF47E">
      <w:start w:val="1"/>
      <w:numFmt w:val="bullet"/>
      <w:lvlText w:val="▪"/>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EFBDC">
      <w:start w:val="1"/>
      <w:numFmt w:val="bullet"/>
      <w:lvlRestart w:val="0"/>
      <w:lvlText w:val="•"/>
      <w:lvlJc w:val="left"/>
      <w:pPr>
        <w:ind w:left="2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44210E">
      <w:start w:val="1"/>
      <w:numFmt w:val="bullet"/>
      <w:lvlText w:val="o"/>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4661EA">
      <w:start w:val="1"/>
      <w:numFmt w:val="bullet"/>
      <w:lvlText w:val="▪"/>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64B500">
      <w:start w:val="1"/>
      <w:numFmt w:val="bullet"/>
      <w:lvlText w:val="•"/>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1E327E">
      <w:start w:val="1"/>
      <w:numFmt w:val="bullet"/>
      <w:lvlText w:val="o"/>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FE48A0">
      <w:start w:val="1"/>
      <w:numFmt w:val="bullet"/>
      <w:lvlText w:val="▪"/>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AA6168"/>
    <w:multiLevelType w:val="multilevel"/>
    <w:tmpl w:val="3B6C31CE"/>
    <w:lvl w:ilvl="0">
      <w:start w:val="5"/>
      <w:numFmt w:val="decimal"/>
      <w:lvlText w:val="%1."/>
      <w:lvlJc w:val="left"/>
      <w:pPr>
        <w:ind w:left="5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7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6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4207C3"/>
    <w:multiLevelType w:val="hybridMultilevel"/>
    <w:tmpl w:val="F4588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354791C"/>
    <w:multiLevelType w:val="hybridMultilevel"/>
    <w:tmpl w:val="DAB28098"/>
    <w:lvl w:ilvl="0" w:tplc="BC9089B8">
      <w:start w:val="1"/>
      <w:numFmt w:val="bullet"/>
      <w:lvlText w:val="•"/>
      <w:lvlJc w:val="left"/>
      <w:pPr>
        <w:tabs>
          <w:tab w:val="num" w:pos="720"/>
        </w:tabs>
        <w:ind w:left="720" w:hanging="360"/>
      </w:pPr>
      <w:rPr>
        <w:rFonts w:ascii="Arial" w:hAnsi="Arial" w:hint="default"/>
      </w:rPr>
    </w:lvl>
    <w:lvl w:ilvl="1" w:tplc="E152A816" w:tentative="1">
      <w:start w:val="1"/>
      <w:numFmt w:val="bullet"/>
      <w:lvlText w:val="•"/>
      <w:lvlJc w:val="left"/>
      <w:pPr>
        <w:tabs>
          <w:tab w:val="num" w:pos="1440"/>
        </w:tabs>
        <w:ind w:left="1440" w:hanging="360"/>
      </w:pPr>
      <w:rPr>
        <w:rFonts w:ascii="Arial" w:hAnsi="Arial" w:hint="default"/>
      </w:rPr>
    </w:lvl>
    <w:lvl w:ilvl="2" w:tplc="E0BAF4CC" w:tentative="1">
      <w:start w:val="1"/>
      <w:numFmt w:val="bullet"/>
      <w:lvlText w:val="•"/>
      <w:lvlJc w:val="left"/>
      <w:pPr>
        <w:tabs>
          <w:tab w:val="num" w:pos="2160"/>
        </w:tabs>
        <w:ind w:left="2160" w:hanging="360"/>
      </w:pPr>
      <w:rPr>
        <w:rFonts w:ascii="Arial" w:hAnsi="Arial" w:hint="default"/>
      </w:rPr>
    </w:lvl>
    <w:lvl w:ilvl="3" w:tplc="EDEE66D8" w:tentative="1">
      <w:start w:val="1"/>
      <w:numFmt w:val="bullet"/>
      <w:lvlText w:val="•"/>
      <w:lvlJc w:val="left"/>
      <w:pPr>
        <w:tabs>
          <w:tab w:val="num" w:pos="2880"/>
        </w:tabs>
        <w:ind w:left="2880" w:hanging="360"/>
      </w:pPr>
      <w:rPr>
        <w:rFonts w:ascii="Arial" w:hAnsi="Arial" w:hint="default"/>
      </w:rPr>
    </w:lvl>
    <w:lvl w:ilvl="4" w:tplc="DA74478E" w:tentative="1">
      <w:start w:val="1"/>
      <w:numFmt w:val="bullet"/>
      <w:lvlText w:val="•"/>
      <w:lvlJc w:val="left"/>
      <w:pPr>
        <w:tabs>
          <w:tab w:val="num" w:pos="3600"/>
        </w:tabs>
        <w:ind w:left="3600" w:hanging="360"/>
      </w:pPr>
      <w:rPr>
        <w:rFonts w:ascii="Arial" w:hAnsi="Arial" w:hint="default"/>
      </w:rPr>
    </w:lvl>
    <w:lvl w:ilvl="5" w:tplc="822C534C" w:tentative="1">
      <w:start w:val="1"/>
      <w:numFmt w:val="bullet"/>
      <w:lvlText w:val="•"/>
      <w:lvlJc w:val="left"/>
      <w:pPr>
        <w:tabs>
          <w:tab w:val="num" w:pos="4320"/>
        </w:tabs>
        <w:ind w:left="4320" w:hanging="360"/>
      </w:pPr>
      <w:rPr>
        <w:rFonts w:ascii="Arial" w:hAnsi="Arial" w:hint="default"/>
      </w:rPr>
    </w:lvl>
    <w:lvl w:ilvl="6" w:tplc="EAB2624E" w:tentative="1">
      <w:start w:val="1"/>
      <w:numFmt w:val="bullet"/>
      <w:lvlText w:val="•"/>
      <w:lvlJc w:val="left"/>
      <w:pPr>
        <w:tabs>
          <w:tab w:val="num" w:pos="5040"/>
        </w:tabs>
        <w:ind w:left="5040" w:hanging="360"/>
      </w:pPr>
      <w:rPr>
        <w:rFonts w:ascii="Arial" w:hAnsi="Arial" w:hint="default"/>
      </w:rPr>
    </w:lvl>
    <w:lvl w:ilvl="7" w:tplc="A9DABC3C" w:tentative="1">
      <w:start w:val="1"/>
      <w:numFmt w:val="bullet"/>
      <w:lvlText w:val="•"/>
      <w:lvlJc w:val="left"/>
      <w:pPr>
        <w:tabs>
          <w:tab w:val="num" w:pos="5760"/>
        </w:tabs>
        <w:ind w:left="5760" w:hanging="360"/>
      </w:pPr>
      <w:rPr>
        <w:rFonts w:ascii="Arial" w:hAnsi="Arial" w:hint="default"/>
      </w:rPr>
    </w:lvl>
    <w:lvl w:ilvl="8" w:tplc="EFCAA2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573768"/>
    <w:multiLevelType w:val="hybridMultilevel"/>
    <w:tmpl w:val="9676A9D6"/>
    <w:lvl w:ilvl="0" w:tplc="00B6C6D4">
      <w:start w:val="1"/>
      <w:numFmt w:val="decimal"/>
      <w:lvlText w:val="%1."/>
      <w:lvlJc w:val="left"/>
      <w:pPr>
        <w:ind w:left="29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58F95C">
      <w:start w:val="1"/>
      <w:numFmt w:val="lowerLetter"/>
      <w:lvlText w:val="%2."/>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F237C6">
      <w:start w:val="1"/>
      <w:numFmt w:val="lowerRoman"/>
      <w:lvlText w:val="%3"/>
      <w:lvlJc w:val="left"/>
      <w:pPr>
        <w:ind w:left="3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729A42">
      <w:start w:val="1"/>
      <w:numFmt w:val="decimal"/>
      <w:lvlText w:val="%4"/>
      <w:lvlJc w:val="left"/>
      <w:pPr>
        <w:ind w:left="4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8093C">
      <w:start w:val="1"/>
      <w:numFmt w:val="lowerLetter"/>
      <w:lvlText w:val="%5"/>
      <w:lvlJc w:val="left"/>
      <w:pPr>
        <w:ind w:left="5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4823A4">
      <w:start w:val="1"/>
      <w:numFmt w:val="lowerRoman"/>
      <w:lvlText w:val="%6"/>
      <w:lvlJc w:val="left"/>
      <w:pPr>
        <w:ind w:left="6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4EA22E">
      <w:start w:val="1"/>
      <w:numFmt w:val="decimal"/>
      <w:lvlText w:val="%7"/>
      <w:lvlJc w:val="left"/>
      <w:pPr>
        <w:ind w:left="6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7E3B68">
      <w:start w:val="1"/>
      <w:numFmt w:val="lowerLetter"/>
      <w:lvlText w:val="%8"/>
      <w:lvlJc w:val="left"/>
      <w:pPr>
        <w:ind w:left="7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D03B14">
      <w:start w:val="1"/>
      <w:numFmt w:val="lowerRoman"/>
      <w:lvlText w:val="%9"/>
      <w:lvlJc w:val="left"/>
      <w:pPr>
        <w:ind w:left="8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7A4BB6"/>
    <w:multiLevelType w:val="hybridMultilevel"/>
    <w:tmpl w:val="94482B3E"/>
    <w:lvl w:ilvl="0" w:tplc="31002B82">
      <w:start w:val="1"/>
      <w:numFmt w:val="bullet"/>
      <w:lvlText w:val="•"/>
      <w:lvlJc w:val="left"/>
      <w:pPr>
        <w:tabs>
          <w:tab w:val="num" w:pos="720"/>
        </w:tabs>
        <w:ind w:left="720" w:hanging="360"/>
      </w:pPr>
      <w:rPr>
        <w:rFonts w:ascii="Arial" w:hAnsi="Arial" w:hint="default"/>
      </w:rPr>
    </w:lvl>
    <w:lvl w:ilvl="1" w:tplc="7D9C42A0" w:tentative="1">
      <w:start w:val="1"/>
      <w:numFmt w:val="bullet"/>
      <w:lvlText w:val="•"/>
      <w:lvlJc w:val="left"/>
      <w:pPr>
        <w:tabs>
          <w:tab w:val="num" w:pos="1440"/>
        </w:tabs>
        <w:ind w:left="1440" w:hanging="360"/>
      </w:pPr>
      <w:rPr>
        <w:rFonts w:ascii="Arial" w:hAnsi="Arial" w:hint="default"/>
      </w:rPr>
    </w:lvl>
    <w:lvl w:ilvl="2" w:tplc="4FD2C522" w:tentative="1">
      <w:start w:val="1"/>
      <w:numFmt w:val="bullet"/>
      <w:lvlText w:val="•"/>
      <w:lvlJc w:val="left"/>
      <w:pPr>
        <w:tabs>
          <w:tab w:val="num" w:pos="2160"/>
        </w:tabs>
        <w:ind w:left="2160" w:hanging="360"/>
      </w:pPr>
      <w:rPr>
        <w:rFonts w:ascii="Arial" w:hAnsi="Arial" w:hint="default"/>
      </w:rPr>
    </w:lvl>
    <w:lvl w:ilvl="3" w:tplc="22EE827E" w:tentative="1">
      <w:start w:val="1"/>
      <w:numFmt w:val="bullet"/>
      <w:lvlText w:val="•"/>
      <w:lvlJc w:val="left"/>
      <w:pPr>
        <w:tabs>
          <w:tab w:val="num" w:pos="2880"/>
        </w:tabs>
        <w:ind w:left="2880" w:hanging="360"/>
      </w:pPr>
      <w:rPr>
        <w:rFonts w:ascii="Arial" w:hAnsi="Arial" w:hint="default"/>
      </w:rPr>
    </w:lvl>
    <w:lvl w:ilvl="4" w:tplc="B7608468" w:tentative="1">
      <w:start w:val="1"/>
      <w:numFmt w:val="bullet"/>
      <w:lvlText w:val="•"/>
      <w:lvlJc w:val="left"/>
      <w:pPr>
        <w:tabs>
          <w:tab w:val="num" w:pos="3600"/>
        </w:tabs>
        <w:ind w:left="3600" w:hanging="360"/>
      </w:pPr>
      <w:rPr>
        <w:rFonts w:ascii="Arial" w:hAnsi="Arial" w:hint="default"/>
      </w:rPr>
    </w:lvl>
    <w:lvl w:ilvl="5" w:tplc="2F506758" w:tentative="1">
      <w:start w:val="1"/>
      <w:numFmt w:val="bullet"/>
      <w:lvlText w:val="•"/>
      <w:lvlJc w:val="left"/>
      <w:pPr>
        <w:tabs>
          <w:tab w:val="num" w:pos="4320"/>
        </w:tabs>
        <w:ind w:left="4320" w:hanging="360"/>
      </w:pPr>
      <w:rPr>
        <w:rFonts w:ascii="Arial" w:hAnsi="Arial" w:hint="default"/>
      </w:rPr>
    </w:lvl>
    <w:lvl w:ilvl="6" w:tplc="3098BCDC" w:tentative="1">
      <w:start w:val="1"/>
      <w:numFmt w:val="bullet"/>
      <w:lvlText w:val="•"/>
      <w:lvlJc w:val="left"/>
      <w:pPr>
        <w:tabs>
          <w:tab w:val="num" w:pos="5040"/>
        </w:tabs>
        <w:ind w:left="5040" w:hanging="360"/>
      </w:pPr>
      <w:rPr>
        <w:rFonts w:ascii="Arial" w:hAnsi="Arial" w:hint="default"/>
      </w:rPr>
    </w:lvl>
    <w:lvl w:ilvl="7" w:tplc="CCC898D6" w:tentative="1">
      <w:start w:val="1"/>
      <w:numFmt w:val="bullet"/>
      <w:lvlText w:val="•"/>
      <w:lvlJc w:val="left"/>
      <w:pPr>
        <w:tabs>
          <w:tab w:val="num" w:pos="5760"/>
        </w:tabs>
        <w:ind w:left="5760" w:hanging="360"/>
      </w:pPr>
      <w:rPr>
        <w:rFonts w:ascii="Arial" w:hAnsi="Arial" w:hint="default"/>
      </w:rPr>
    </w:lvl>
    <w:lvl w:ilvl="8" w:tplc="D72423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616371"/>
    <w:multiLevelType w:val="hybridMultilevel"/>
    <w:tmpl w:val="43EAEE8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82D0EA4"/>
    <w:multiLevelType w:val="multilevel"/>
    <w:tmpl w:val="FB78F5D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none"/>
      <w:lvlText w:val="7.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4208F"/>
    <w:multiLevelType w:val="hybridMultilevel"/>
    <w:tmpl w:val="A98E1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AA64C0E"/>
    <w:multiLevelType w:val="multilevel"/>
    <w:tmpl w:val="C38ED4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5BD95E69"/>
    <w:multiLevelType w:val="multilevel"/>
    <w:tmpl w:val="468CBC0A"/>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ascii="Arial" w:hAnsi="Arial" w:cs="Arial"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B66CF2"/>
    <w:multiLevelType w:val="hybridMultilevel"/>
    <w:tmpl w:val="0430F9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1845E42"/>
    <w:multiLevelType w:val="multilevel"/>
    <w:tmpl w:val="F31E7E9C"/>
    <w:lvl w:ilvl="0">
      <w:start w:val="1"/>
      <w:numFmt w:val="decimal"/>
      <w:lvlText w:val="%1."/>
      <w:lvlJc w:val="left"/>
      <w:pPr>
        <w:ind w:left="360" w:hanging="360"/>
      </w:pPr>
      <w:rPr>
        <w:rFonts w:hint="default"/>
        <w:b/>
        <w:bCs/>
        <w:i w:val="0"/>
        <w:strike w:val="0"/>
        <w:dstrike w:val="0"/>
        <w:color w:val="000000"/>
        <w:sz w:val="22"/>
        <w:szCs w:val="22"/>
        <w:u w:val="none" w:color="000000"/>
        <w:vertAlign w:val="baseline"/>
      </w:rPr>
    </w:lvl>
    <w:lvl w:ilvl="1">
      <w:start w:val="1"/>
      <w:numFmt w:val="decimal"/>
      <w:lvlText w:val="%1.%2."/>
      <w:lvlJc w:val="left"/>
      <w:pPr>
        <w:ind w:left="792" w:hanging="432"/>
      </w:pPr>
      <w:rPr>
        <w:rFonts w:hint="default"/>
        <w:b/>
        <w:bCs/>
        <w:i w:val="0"/>
        <w:strike w:val="0"/>
        <w:dstrike w:val="0"/>
        <w:color w:val="000000"/>
        <w:sz w:val="22"/>
        <w:szCs w:val="22"/>
        <w:u w:val="none" w:color="000000"/>
        <w:vertAlign w:val="baseline"/>
      </w:rPr>
    </w:lvl>
    <w:lvl w:ilvl="2">
      <w:start w:val="1"/>
      <w:numFmt w:val="decimal"/>
      <w:lvlText w:val="%1.%2.%3."/>
      <w:lvlJc w:val="left"/>
      <w:pPr>
        <w:ind w:left="1224" w:hanging="504"/>
      </w:pPr>
      <w:rPr>
        <w:rFonts w:hint="default"/>
        <w:b w:val="0"/>
        <w:i w:val="0"/>
        <w:strike w:val="0"/>
        <w:dstrike w:val="0"/>
        <w:color w:val="000000"/>
        <w:sz w:val="22"/>
        <w:szCs w:val="22"/>
        <w:u w:val="none" w:color="000000"/>
        <w:vertAlign w:val="baseline"/>
      </w:rPr>
    </w:lvl>
    <w:lvl w:ilvl="3">
      <w:start w:val="1"/>
      <w:numFmt w:val="decimal"/>
      <w:lvlText w:val="%1.%2.%3.%4."/>
      <w:lvlJc w:val="left"/>
      <w:pPr>
        <w:ind w:left="1728" w:hanging="648"/>
      </w:pPr>
      <w:rPr>
        <w:rFonts w:hint="default"/>
        <w:b w:val="0"/>
        <w:i w:val="0"/>
        <w:strike w:val="0"/>
        <w:dstrike w:val="0"/>
        <w:color w:val="000000"/>
        <w:sz w:val="22"/>
        <w:szCs w:val="22"/>
        <w:u w:val="none" w:color="000000"/>
        <w:vertAlign w:val="baseline"/>
      </w:rPr>
    </w:lvl>
    <w:lvl w:ilvl="4">
      <w:start w:val="1"/>
      <w:numFmt w:val="decimal"/>
      <w:lvlText w:val="%1.%2.%3.%4.%5."/>
      <w:lvlJc w:val="left"/>
      <w:pPr>
        <w:ind w:left="2232" w:hanging="792"/>
      </w:pPr>
      <w:rPr>
        <w:rFonts w:hint="default"/>
        <w:b w:val="0"/>
        <w:i w:val="0"/>
        <w:strike w:val="0"/>
        <w:dstrike w:val="0"/>
        <w:color w:val="000000"/>
        <w:sz w:val="22"/>
        <w:szCs w:val="22"/>
        <w:u w:val="none" w:color="000000"/>
        <w:vertAlign w:val="baseline"/>
      </w:rPr>
    </w:lvl>
    <w:lvl w:ilvl="5">
      <w:start w:val="1"/>
      <w:numFmt w:val="decimal"/>
      <w:lvlText w:val="%1.%2.%3.%4.%5.%6."/>
      <w:lvlJc w:val="left"/>
      <w:pPr>
        <w:ind w:left="2736" w:hanging="936"/>
      </w:pPr>
      <w:rPr>
        <w:rFonts w:hint="default"/>
        <w:b w:val="0"/>
        <w:i w:val="0"/>
        <w:strike w:val="0"/>
        <w:dstrike w:val="0"/>
        <w:color w:val="000000"/>
        <w:sz w:val="22"/>
        <w:szCs w:val="22"/>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2"/>
        <w:szCs w:val="22"/>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2"/>
        <w:szCs w:val="22"/>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2"/>
        <w:szCs w:val="22"/>
        <w:u w:val="none" w:color="000000"/>
        <w:vertAlign w:val="baseline"/>
      </w:rPr>
    </w:lvl>
  </w:abstractNum>
  <w:abstractNum w:abstractNumId="30" w15:restartNumberingAfterBreak="0">
    <w:nsid w:val="642C380A"/>
    <w:multiLevelType w:val="hybridMultilevel"/>
    <w:tmpl w:val="0D40D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9F0BDF"/>
    <w:multiLevelType w:val="multilevel"/>
    <w:tmpl w:val="F64EA1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7.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27527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E92B18"/>
    <w:multiLevelType w:val="hybridMultilevel"/>
    <w:tmpl w:val="E6E2E8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4F95531"/>
    <w:multiLevelType w:val="hybridMultilevel"/>
    <w:tmpl w:val="55F8A4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A014441"/>
    <w:multiLevelType w:val="multilevel"/>
    <w:tmpl w:val="747C411C"/>
    <w:lvl w:ilvl="0">
      <w:start w:val="6"/>
      <w:numFmt w:val="decimal"/>
      <w:lvlText w:val="%1."/>
      <w:lvlJc w:val="left"/>
      <w:pPr>
        <w:ind w:left="5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5A2130"/>
    <w:multiLevelType w:val="hybridMultilevel"/>
    <w:tmpl w:val="BE484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D73748"/>
    <w:multiLevelType w:val="hybridMultilevel"/>
    <w:tmpl w:val="6DE2FFFA"/>
    <w:lvl w:ilvl="0" w:tplc="C666A8C8">
      <w:start w:val="1"/>
      <w:numFmt w:val="decimal"/>
      <w:lvlText w:val="%1."/>
      <w:lvlJc w:val="left"/>
      <w:pPr>
        <w:ind w:left="218" w:hanging="360"/>
      </w:pPr>
      <w:rPr>
        <w:rFonts w:hint="default"/>
        <w:b/>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abstractNumId w:val="36"/>
  </w:num>
  <w:num w:numId="2">
    <w:abstractNumId w:val="8"/>
  </w:num>
  <w:num w:numId="3">
    <w:abstractNumId w:val="13"/>
  </w:num>
  <w:num w:numId="4">
    <w:abstractNumId w:val="16"/>
  </w:num>
  <w:num w:numId="5">
    <w:abstractNumId w:val="33"/>
  </w:num>
  <w:num w:numId="6">
    <w:abstractNumId w:val="34"/>
  </w:num>
  <w:num w:numId="7">
    <w:abstractNumId w:val="23"/>
  </w:num>
  <w:num w:numId="8">
    <w:abstractNumId w:val="28"/>
  </w:num>
  <w:num w:numId="9">
    <w:abstractNumId w:val="10"/>
  </w:num>
  <w:num w:numId="10">
    <w:abstractNumId w:val="15"/>
  </w:num>
  <w:num w:numId="11">
    <w:abstractNumId w:val="17"/>
  </w:num>
  <w:num w:numId="12">
    <w:abstractNumId w:val="18"/>
  </w:num>
  <w:num w:numId="13">
    <w:abstractNumId w:val="35"/>
  </w:num>
  <w:num w:numId="14">
    <w:abstractNumId w:val="3"/>
  </w:num>
  <w:num w:numId="15">
    <w:abstractNumId w:val="21"/>
  </w:num>
  <w:num w:numId="16">
    <w:abstractNumId w:val="22"/>
  </w:num>
  <w:num w:numId="17">
    <w:abstractNumId w:val="20"/>
  </w:num>
  <w:num w:numId="18">
    <w:abstractNumId w:val="14"/>
  </w:num>
  <w:num w:numId="19">
    <w:abstractNumId w:val="37"/>
  </w:num>
  <w:num w:numId="20">
    <w:abstractNumId w:val="19"/>
  </w:num>
  <w:num w:numId="21">
    <w:abstractNumId w:val="26"/>
  </w:num>
  <w:num w:numId="22">
    <w:abstractNumId w:val="9"/>
  </w:num>
  <w:num w:numId="23">
    <w:abstractNumId w:val="32"/>
  </w:num>
  <w:num w:numId="24">
    <w:abstractNumId w:val="11"/>
  </w:num>
  <w:num w:numId="25">
    <w:abstractNumId w:val="0"/>
  </w:num>
  <w:num w:numId="26">
    <w:abstractNumId w:val="1"/>
  </w:num>
  <w:num w:numId="27">
    <w:abstractNumId w:val="30"/>
  </w:num>
  <w:num w:numId="28">
    <w:abstractNumId w:val="7"/>
  </w:num>
  <w:num w:numId="29">
    <w:abstractNumId w:val="25"/>
  </w:num>
  <w:num w:numId="30">
    <w:abstractNumId w:val="5"/>
  </w:num>
  <w:num w:numId="31">
    <w:abstractNumId w:val="29"/>
  </w:num>
  <w:num w:numId="32">
    <w:abstractNumId w:val="2"/>
  </w:num>
  <w:num w:numId="33">
    <w:abstractNumId w:val="6"/>
  </w:num>
  <w:num w:numId="34">
    <w:abstractNumId w:val="4"/>
  </w:num>
  <w:num w:numId="35">
    <w:abstractNumId w:val="31"/>
  </w:num>
  <w:num w:numId="36">
    <w:abstractNumId w:val="24"/>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B6"/>
    <w:rsid w:val="0000384B"/>
    <w:rsid w:val="00014DD5"/>
    <w:rsid w:val="00016AC0"/>
    <w:rsid w:val="00047EFE"/>
    <w:rsid w:val="000523F9"/>
    <w:rsid w:val="0007573F"/>
    <w:rsid w:val="00076AF2"/>
    <w:rsid w:val="000801C5"/>
    <w:rsid w:val="0009624D"/>
    <w:rsid w:val="000A0184"/>
    <w:rsid w:val="000A19D1"/>
    <w:rsid w:val="000A5FDC"/>
    <w:rsid w:val="000A68D2"/>
    <w:rsid w:val="000B0339"/>
    <w:rsid w:val="000B17D4"/>
    <w:rsid w:val="000F0A6D"/>
    <w:rsid w:val="00104502"/>
    <w:rsid w:val="00107566"/>
    <w:rsid w:val="001128A3"/>
    <w:rsid w:val="001172BE"/>
    <w:rsid w:val="001238B4"/>
    <w:rsid w:val="00125C79"/>
    <w:rsid w:val="00150D4C"/>
    <w:rsid w:val="00183B73"/>
    <w:rsid w:val="00192676"/>
    <w:rsid w:val="001A28EA"/>
    <w:rsid w:val="001A2B97"/>
    <w:rsid w:val="001B08AA"/>
    <w:rsid w:val="001C0017"/>
    <w:rsid w:val="001C12DA"/>
    <w:rsid w:val="001C2668"/>
    <w:rsid w:val="001D00A2"/>
    <w:rsid w:val="001E4052"/>
    <w:rsid w:val="001F309B"/>
    <w:rsid w:val="001F41B6"/>
    <w:rsid w:val="001F4421"/>
    <w:rsid w:val="00200D5C"/>
    <w:rsid w:val="002159B7"/>
    <w:rsid w:val="002235FF"/>
    <w:rsid w:val="0023069D"/>
    <w:rsid w:val="00230FB2"/>
    <w:rsid w:val="0024018A"/>
    <w:rsid w:val="002724A7"/>
    <w:rsid w:val="00282388"/>
    <w:rsid w:val="00284D80"/>
    <w:rsid w:val="00285091"/>
    <w:rsid w:val="002A0E08"/>
    <w:rsid w:val="002C60BC"/>
    <w:rsid w:val="002D6192"/>
    <w:rsid w:val="002E3BD4"/>
    <w:rsid w:val="002F5C24"/>
    <w:rsid w:val="003068D5"/>
    <w:rsid w:val="00313AD3"/>
    <w:rsid w:val="00315754"/>
    <w:rsid w:val="0032567B"/>
    <w:rsid w:val="00327204"/>
    <w:rsid w:val="00356EB0"/>
    <w:rsid w:val="00357B7D"/>
    <w:rsid w:val="0036306C"/>
    <w:rsid w:val="00380448"/>
    <w:rsid w:val="003A5C5A"/>
    <w:rsid w:val="003A76FA"/>
    <w:rsid w:val="003B40BE"/>
    <w:rsid w:val="003C4F45"/>
    <w:rsid w:val="003C73B7"/>
    <w:rsid w:val="003D12EE"/>
    <w:rsid w:val="003D79CE"/>
    <w:rsid w:val="003F4228"/>
    <w:rsid w:val="00405315"/>
    <w:rsid w:val="004053E2"/>
    <w:rsid w:val="0042762E"/>
    <w:rsid w:val="004A74F2"/>
    <w:rsid w:val="004C0AB6"/>
    <w:rsid w:val="004F142B"/>
    <w:rsid w:val="00511784"/>
    <w:rsid w:val="005145FD"/>
    <w:rsid w:val="00520C4D"/>
    <w:rsid w:val="005253C3"/>
    <w:rsid w:val="00534017"/>
    <w:rsid w:val="005345C9"/>
    <w:rsid w:val="00542588"/>
    <w:rsid w:val="00543DED"/>
    <w:rsid w:val="00551F51"/>
    <w:rsid w:val="00552300"/>
    <w:rsid w:val="00553B12"/>
    <w:rsid w:val="005612B6"/>
    <w:rsid w:val="0057452B"/>
    <w:rsid w:val="00581290"/>
    <w:rsid w:val="00583AA0"/>
    <w:rsid w:val="0059070E"/>
    <w:rsid w:val="005A3270"/>
    <w:rsid w:val="005A39BA"/>
    <w:rsid w:val="005B1DB0"/>
    <w:rsid w:val="005B2892"/>
    <w:rsid w:val="005B2986"/>
    <w:rsid w:val="005E125F"/>
    <w:rsid w:val="006024DC"/>
    <w:rsid w:val="006033D4"/>
    <w:rsid w:val="0060702C"/>
    <w:rsid w:val="00613F53"/>
    <w:rsid w:val="00614EB3"/>
    <w:rsid w:val="006151AE"/>
    <w:rsid w:val="00617649"/>
    <w:rsid w:val="00672B1D"/>
    <w:rsid w:val="00673FEC"/>
    <w:rsid w:val="00677C38"/>
    <w:rsid w:val="00680622"/>
    <w:rsid w:val="00683029"/>
    <w:rsid w:val="006B100F"/>
    <w:rsid w:val="006C469F"/>
    <w:rsid w:val="006C4720"/>
    <w:rsid w:val="006D033F"/>
    <w:rsid w:val="006D720F"/>
    <w:rsid w:val="006E5B7B"/>
    <w:rsid w:val="006F0F6F"/>
    <w:rsid w:val="006F1844"/>
    <w:rsid w:val="00733800"/>
    <w:rsid w:val="00744FD4"/>
    <w:rsid w:val="00746B70"/>
    <w:rsid w:val="00764475"/>
    <w:rsid w:val="007A72C4"/>
    <w:rsid w:val="007B5239"/>
    <w:rsid w:val="007B78B5"/>
    <w:rsid w:val="007C0A7E"/>
    <w:rsid w:val="007C69ED"/>
    <w:rsid w:val="007D4357"/>
    <w:rsid w:val="007E7598"/>
    <w:rsid w:val="00801ABF"/>
    <w:rsid w:val="00817472"/>
    <w:rsid w:val="0082244D"/>
    <w:rsid w:val="008269B8"/>
    <w:rsid w:val="00864B9F"/>
    <w:rsid w:val="00866BFE"/>
    <w:rsid w:val="00882383"/>
    <w:rsid w:val="008A6548"/>
    <w:rsid w:val="008B34A3"/>
    <w:rsid w:val="008E1979"/>
    <w:rsid w:val="008F6083"/>
    <w:rsid w:val="0091129D"/>
    <w:rsid w:val="00925445"/>
    <w:rsid w:val="00962D81"/>
    <w:rsid w:val="0097528A"/>
    <w:rsid w:val="009A15DC"/>
    <w:rsid w:val="009A5149"/>
    <w:rsid w:val="009C3579"/>
    <w:rsid w:val="009C37C2"/>
    <w:rsid w:val="009C6E69"/>
    <w:rsid w:val="009D6C3B"/>
    <w:rsid w:val="009F7C00"/>
    <w:rsid w:val="00A52789"/>
    <w:rsid w:val="00A568A7"/>
    <w:rsid w:val="00A67E6E"/>
    <w:rsid w:val="00A71054"/>
    <w:rsid w:val="00A7304A"/>
    <w:rsid w:val="00A863DD"/>
    <w:rsid w:val="00A876CC"/>
    <w:rsid w:val="00A924D1"/>
    <w:rsid w:val="00AB4D89"/>
    <w:rsid w:val="00AB7E04"/>
    <w:rsid w:val="00AC2347"/>
    <w:rsid w:val="00AC7007"/>
    <w:rsid w:val="00AD6035"/>
    <w:rsid w:val="00AF7BF1"/>
    <w:rsid w:val="00B208C6"/>
    <w:rsid w:val="00B2549D"/>
    <w:rsid w:val="00B41902"/>
    <w:rsid w:val="00B439E8"/>
    <w:rsid w:val="00B44180"/>
    <w:rsid w:val="00B77076"/>
    <w:rsid w:val="00B826FD"/>
    <w:rsid w:val="00B82D05"/>
    <w:rsid w:val="00B82DFE"/>
    <w:rsid w:val="00B86708"/>
    <w:rsid w:val="00BA468D"/>
    <w:rsid w:val="00BA6E83"/>
    <w:rsid w:val="00BC057B"/>
    <w:rsid w:val="00BD016E"/>
    <w:rsid w:val="00BD6BCB"/>
    <w:rsid w:val="00BE1053"/>
    <w:rsid w:val="00C02359"/>
    <w:rsid w:val="00C065E5"/>
    <w:rsid w:val="00C157F3"/>
    <w:rsid w:val="00C30BA1"/>
    <w:rsid w:val="00C345D5"/>
    <w:rsid w:val="00C42C36"/>
    <w:rsid w:val="00C44CD5"/>
    <w:rsid w:val="00C51BA5"/>
    <w:rsid w:val="00C647AC"/>
    <w:rsid w:val="00C77148"/>
    <w:rsid w:val="00C949CE"/>
    <w:rsid w:val="00CA3169"/>
    <w:rsid w:val="00CA6986"/>
    <w:rsid w:val="00CA7DA6"/>
    <w:rsid w:val="00CB36DE"/>
    <w:rsid w:val="00CB4867"/>
    <w:rsid w:val="00CE31FB"/>
    <w:rsid w:val="00CE6377"/>
    <w:rsid w:val="00D006F9"/>
    <w:rsid w:val="00D06C88"/>
    <w:rsid w:val="00D11939"/>
    <w:rsid w:val="00D144C2"/>
    <w:rsid w:val="00D16AB7"/>
    <w:rsid w:val="00D274FB"/>
    <w:rsid w:val="00D437CD"/>
    <w:rsid w:val="00D44D88"/>
    <w:rsid w:val="00D5703D"/>
    <w:rsid w:val="00D6283D"/>
    <w:rsid w:val="00D63D54"/>
    <w:rsid w:val="00D64703"/>
    <w:rsid w:val="00D82210"/>
    <w:rsid w:val="00D84DB3"/>
    <w:rsid w:val="00DA401B"/>
    <w:rsid w:val="00DB30E2"/>
    <w:rsid w:val="00DB3256"/>
    <w:rsid w:val="00DB4644"/>
    <w:rsid w:val="00DB47FC"/>
    <w:rsid w:val="00DF4C4F"/>
    <w:rsid w:val="00DF76BF"/>
    <w:rsid w:val="00E03D38"/>
    <w:rsid w:val="00E14268"/>
    <w:rsid w:val="00E17D80"/>
    <w:rsid w:val="00E23847"/>
    <w:rsid w:val="00E56611"/>
    <w:rsid w:val="00E61CFD"/>
    <w:rsid w:val="00E63C0D"/>
    <w:rsid w:val="00E765EF"/>
    <w:rsid w:val="00EA3387"/>
    <w:rsid w:val="00EB0F24"/>
    <w:rsid w:val="00EB2096"/>
    <w:rsid w:val="00EB5140"/>
    <w:rsid w:val="00EC6A8A"/>
    <w:rsid w:val="00ED7878"/>
    <w:rsid w:val="00F0796E"/>
    <w:rsid w:val="00F34955"/>
    <w:rsid w:val="00F47B48"/>
    <w:rsid w:val="00F63CE9"/>
    <w:rsid w:val="00F6708D"/>
    <w:rsid w:val="00F759E2"/>
    <w:rsid w:val="00F77A51"/>
    <w:rsid w:val="00F85F1B"/>
    <w:rsid w:val="00F942AE"/>
    <w:rsid w:val="00FA69C6"/>
    <w:rsid w:val="00FC2066"/>
    <w:rsid w:val="00FC7C28"/>
    <w:rsid w:val="00FE5E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469C00"/>
  <w15:docId w15:val="{B4644625-F1D7-4B83-BF00-B78D9806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B6"/>
    <w:rPr>
      <w:sz w:val="24"/>
      <w:szCs w:val="24"/>
      <w:lang w:val="es-ES" w:eastAsia="es-ES"/>
    </w:rPr>
  </w:style>
  <w:style w:type="paragraph" w:styleId="Ttulo1">
    <w:name w:val="heading 1"/>
    <w:basedOn w:val="Normal"/>
    <w:next w:val="Normal"/>
    <w:link w:val="Ttulo1Car"/>
    <w:uiPriority w:val="99"/>
    <w:qFormat/>
    <w:rsid w:val="007B5239"/>
    <w:pPr>
      <w:keepNext/>
      <w:jc w:val="center"/>
      <w:outlineLvl w:val="0"/>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B5239"/>
    <w:rPr>
      <w:rFonts w:ascii="Arial" w:hAnsi="Arial" w:cs="Arial"/>
      <w:b/>
      <w:sz w:val="24"/>
      <w:szCs w:val="24"/>
      <w:lang w:val="es-MX" w:eastAsia="es-ES"/>
    </w:rPr>
  </w:style>
  <w:style w:type="paragraph" w:styleId="Encabezado">
    <w:name w:val="header"/>
    <w:basedOn w:val="Normal"/>
    <w:link w:val="EncabezadoCar"/>
    <w:uiPriority w:val="99"/>
    <w:rsid w:val="005612B6"/>
    <w:pPr>
      <w:tabs>
        <w:tab w:val="center" w:pos="4419"/>
        <w:tab w:val="right" w:pos="8838"/>
      </w:tabs>
    </w:pPr>
  </w:style>
  <w:style w:type="character" w:customStyle="1" w:styleId="EncabezadoCar">
    <w:name w:val="Encabezado Car"/>
    <w:basedOn w:val="Fuentedeprrafopredeter"/>
    <w:link w:val="Encabezado"/>
    <w:uiPriority w:val="99"/>
    <w:locked/>
    <w:rsid w:val="005612B6"/>
    <w:rPr>
      <w:rFonts w:cs="Times New Roman"/>
      <w:sz w:val="24"/>
      <w:szCs w:val="24"/>
      <w:lang w:val="es-ES" w:eastAsia="es-ES"/>
    </w:rPr>
  </w:style>
  <w:style w:type="character" w:styleId="Nmerodepgina">
    <w:name w:val="page number"/>
    <w:basedOn w:val="Fuentedeprrafopredeter"/>
    <w:uiPriority w:val="99"/>
    <w:rsid w:val="005612B6"/>
    <w:rPr>
      <w:rFonts w:cs="Times New Roman"/>
    </w:rPr>
  </w:style>
  <w:style w:type="paragraph" w:styleId="Textodeglobo">
    <w:name w:val="Balloon Text"/>
    <w:basedOn w:val="Normal"/>
    <w:link w:val="TextodegloboCar"/>
    <w:uiPriority w:val="99"/>
    <w:semiHidden/>
    <w:rsid w:val="005612B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612B6"/>
    <w:rPr>
      <w:rFonts w:ascii="Tahoma" w:hAnsi="Tahoma" w:cs="Tahoma"/>
      <w:sz w:val="16"/>
      <w:szCs w:val="16"/>
      <w:lang w:val="es-ES" w:eastAsia="es-ES"/>
    </w:rPr>
  </w:style>
  <w:style w:type="paragraph" w:styleId="Prrafodelista">
    <w:name w:val="List Paragraph"/>
    <w:basedOn w:val="Normal"/>
    <w:uiPriority w:val="99"/>
    <w:qFormat/>
    <w:rsid w:val="00282388"/>
    <w:pPr>
      <w:ind w:left="720"/>
      <w:contextualSpacing/>
    </w:pPr>
  </w:style>
  <w:style w:type="character" w:styleId="Hipervnculo">
    <w:name w:val="Hyperlink"/>
    <w:basedOn w:val="Fuentedeprrafopredeter"/>
    <w:uiPriority w:val="99"/>
    <w:rsid w:val="003D79CE"/>
    <w:rPr>
      <w:rFonts w:cs="Times New Roman"/>
      <w:color w:val="0000FF"/>
      <w:u w:val="single"/>
    </w:rPr>
  </w:style>
  <w:style w:type="paragraph" w:styleId="Piedepgina">
    <w:name w:val="footer"/>
    <w:basedOn w:val="Normal"/>
    <w:link w:val="PiedepginaCar"/>
    <w:uiPriority w:val="99"/>
    <w:unhideWhenUsed/>
    <w:rsid w:val="00405315"/>
    <w:pPr>
      <w:tabs>
        <w:tab w:val="center" w:pos="4419"/>
        <w:tab w:val="right" w:pos="8838"/>
      </w:tabs>
    </w:pPr>
  </w:style>
  <w:style w:type="character" w:customStyle="1" w:styleId="PiedepginaCar">
    <w:name w:val="Pie de página Car"/>
    <w:basedOn w:val="Fuentedeprrafopredeter"/>
    <w:link w:val="Piedepgina"/>
    <w:uiPriority w:val="99"/>
    <w:rsid w:val="00405315"/>
    <w:rPr>
      <w:sz w:val="24"/>
      <w:szCs w:val="24"/>
      <w:lang w:val="es-ES" w:eastAsia="es-ES"/>
    </w:rPr>
  </w:style>
  <w:style w:type="table" w:styleId="Tablaconcuadrcula">
    <w:name w:val="Table Grid"/>
    <w:basedOn w:val="Tablanormal"/>
    <w:uiPriority w:val="59"/>
    <w:locked/>
    <w:rsid w:val="00A924D1"/>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0757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rPr>
  </w:style>
  <w:style w:type="paragraph" w:styleId="TDC1">
    <w:name w:val="toc 1"/>
    <w:basedOn w:val="Normal"/>
    <w:next w:val="Normal"/>
    <w:autoRedefine/>
    <w:locked/>
    <w:rsid w:val="0007573F"/>
    <w:pPr>
      <w:spacing w:before="120"/>
    </w:pPr>
    <w:rPr>
      <w:rFonts w:asciiTheme="minorHAnsi" w:hAnsiTheme="minorHAnsi"/>
      <w:b/>
    </w:rPr>
  </w:style>
  <w:style w:type="paragraph" w:styleId="TDC2">
    <w:name w:val="toc 2"/>
    <w:basedOn w:val="Normal"/>
    <w:next w:val="Normal"/>
    <w:autoRedefine/>
    <w:locked/>
    <w:rsid w:val="0007573F"/>
    <w:pPr>
      <w:ind w:left="240"/>
    </w:pPr>
    <w:rPr>
      <w:rFonts w:asciiTheme="minorHAnsi" w:hAnsiTheme="minorHAnsi"/>
      <w:b/>
      <w:sz w:val="22"/>
      <w:szCs w:val="22"/>
    </w:rPr>
  </w:style>
  <w:style w:type="paragraph" w:styleId="TDC3">
    <w:name w:val="toc 3"/>
    <w:basedOn w:val="Normal"/>
    <w:next w:val="Normal"/>
    <w:autoRedefine/>
    <w:locked/>
    <w:rsid w:val="0007573F"/>
    <w:pPr>
      <w:ind w:left="480"/>
    </w:pPr>
    <w:rPr>
      <w:rFonts w:asciiTheme="minorHAnsi" w:hAnsiTheme="minorHAnsi"/>
      <w:sz w:val="22"/>
      <w:szCs w:val="22"/>
    </w:rPr>
  </w:style>
  <w:style w:type="paragraph" w:styleId="TDC4">
    <w:name w:val="toc 4"/>
    <w:basedOn w:val="Normal"/>
    <w:next w:val="Normal"/>
    <w:autoRedefine/>
    <w:locked/>
    <w:rsid w:val="0007573F"/>
    <w:pPr>
      <w:ind w:left="720"/>
    </w:pPr>
    <w:rPr>
      <w:rFonts w:asciiTheme="minorHAnsi" w:hAnsiTheme="minorHAnsi"/>
      <w:sz w:val="20"/>
      <w:szCs w:val="20"/>
    </w:rPr>
  </w:style>
  <w:style w:type="paragraph" w:styleId="TDC5">
    <w:name w:val="toc 5"/>
    <w:basedOn w:val="Normal"/>
    <w:next w:val="Normal"/>
    <w:autoRedefine/>
    <w:locked/>
    <w:rsid w:val="0007573F"/>
    <w:pPr>
      <w:ind w:left="960"/>
    </w:pPr>
    <w:rPr>
      <w:rFonts w:asciiTheme="minorHAnsi" w:hAnsiTheme="minorHAnsi"/>
      <w:sz w:val="20"/>
      <w:szCs w:val="20"/>
    </w:rPr>
  </w:style>
  <w:style w:type="paragraph" w:styleId="TDC6">
    <w:name w:val="toc 6"/>
    <w:basedOn w:val="Normal"/>
    <w:next w:val="Normal"/>
    <w:autoRedefine/>
    <w:locked/>
    <w:rsid w:val="0007573F"/>
    <w:pPr>
      <w:ind w:left="1200"/>
    </w:pPr>
    <w:rPr>
      <w:rFonts w:asciiTheme="minorHAnsi" w:hAnsiTheme="minorHAnsi"/>
      <w:sz w:val="20"/>
      <w:szCs w:val="20"/>
    </w:rPr>
  </w:style>
  <w:style w:type="paragraph" w:styleId="TDC7">
    <w:name w:val="toc 7"/>
    <w:basedOn w:val="Normal"/>
    <w:next w:val="Normal"/>
    <w:autoRedefine/>
    <w:locked/>
    <w:rsid w:val="0007573F"/>
    <w:pPr>
      <w:ind w:left="1440"/>
    </w:pPr>
    <w:rPr>
      <w:rFonts w:asciiTheme="minorHAnsi" w:hAnsiTheme="minorHAnsi"/>
      <w:sz w:val="20"/>
      <w:szCs w:val="20"/>
    </w:rPr>
  </w:style>
  <w:style w:type="paragraph" w:styleId="TDC8">
    <w:name w:val="toc 8"/>
    <w:basedOn w:val="Normal"/>
    <w:next w:val="Normal"/>
    <w:autoRedefine/>
    <w:locked/>
    <w:rsid w:val="0007573F"/>
    <w:pPr>
      <w:ind w:left="1680"/>
    </w:pPr>
    <w:rPr>
      <w:rFonts w:asciiTheme="minorHAnsi" w:hAnsiTheme="minorHAnsi"/>
      <w:sz w:val="20"/>
      <w:szCs w:val="20"/>
    </w:rPr>
  </w:style>
  <w:style w:type="paragraph" w:styleId="TDC9">
    <w:name w:val="toc 9"/>
    <w:basedOn w:val="Normal"/>
    <w:next w:val="Normal"/>
    <w:autoRedefine/>
    <w:locked/>
    <w:rsid w:val="0007573F"/>
    <w:pPr>
      <w:ind w:left="1920"/>
    </w:pPr>
    <w:rPr>
      <w:rFonts w:asciiTheme="minorHAnsi" w:hAnsiTheme="minorHAnsi"/>
      <w:sz w:val="20"/>
      <w:szCs w:val="20"/>
    </w:rPr>
  </w:style>
  <w:style w:type="character" w:styleId="nfasis">
    <w:name w:val="Emphasis"/>
    <w:basedOn w:val="Fuentedeprrafopredeter"/>
    <w:qFormat/>
    <w:locked/>
    <w:rsid w:val="00380448"/>
    <w:rPr>
      <w:i/>
      <w:iCs/>
    </w:rPr>
  </w:style>
  <w:style w:type="paragraph" w:styleId="Sinespaciado">
    <w:name w:val="No Spacing"/>
    <w:link w:val="SinespaciadoCar"/>
    <w:uiPriority w:val="1"/>
    <w:unhideWhenUsed/>
    <w:qFormat/>
    <w:rsid w:val="003068D5"/>
    <w:pPr>
      <w:spacing w:line="336" w:lineRule="auto"/>
      <w:ind w:right="2376"/>
    </w:pPr>
    <w:rPr>
      <w:rFonts w:asciiTheme="minorHAnsi" w:eastAsiaTheme="minorHAnsi" w:hAnsiTheme="minorHAnsi" w:cstheme="minorBidi"/>
      <w:color w:val="404040" w:themeColor="text1" w:themeTint="BF"/>
      <w:sz w:val="20"/>
      <w:szCs w:val="20"/>
      <w:lang w:val="en-US" w:eastAsia="en-US"/>
    </w:rPr>
  </w:style>
  <w:style w:type="character" w:customStyle="1" w:styleId="SinespaciadoCar">
    <w:name w:val="Sin espaciado Car"/>
    <w:basedOn w:val="Fuentedeprrafopredeter"/>
    <w:link w:val="Sinespaciado"/>
    <w:uiPriority w:val="1"/>
    <w:rsid w:val="003068D5"/>
    <w:rPr>
      <w:rFonts w:asciiTheme="minorHAnsi" w:eastAsiaTheme="minorHAnsi" w:hAnsiTheme="minorHAnsi" w:cstheme="minorBidi"/>
      <w:color w:val="404040" w:themeColor="text1" w:themeTint="BF"/>
      <w:sz w:val="20"/>
      <w:szCs w:val="20"/>
      <w:lang w:val="en-US" w:eastAsia="en-US"/>
    </w:rPr>
  </w:style>
  <w:style w:type="character" w:styleId="Refdecomentario">
    <w:name w:val="annotation reference"/>
    <w:basedOn w:val="Fuentedeprrafopredeter"/>
    <w:uiPriority w:val="99"/>
    <w:semiHidden/>
    <w:unhideWhenUsed/>
    <w:rsid w:val="003068D5"/>
    <w:rPr>
      <w:sz w:val="16"/>
      <w:szCs w:val="16"/>
    </w:rPr>
  </w:style>
  <w:style w:type="paragraph" w:styleId="Textocomentario">
    <w:name w:val="annotation text"/>
    <w:basedOn w:val="Normal"/>
    <w:link w:val="TextocomentarioCar"/>
    <w:uiPriority w:val="99"/>
    <w:semiHidden/>
    <w:unhideWhenUsed/>
    <w:rsid w:val="003068D5"/>
    <w:rPr>
      <w:sz w:val="20"/>
      <w:szCs w:val="20"/>
    </w:rPr>
  </w:style>
  <w:style w:type="character" w:customStyle="1" w:styleId="TextocomentarioCar">
    <w:name w:val="Texto comentario Car"/>
    <w:basedOn w:val="Fuentedeprrafopredeter"/>
    <w:link w:val="Textocomentario"/>
    <w:uiPriority w:val="99"/>
    <w:semiHidden/>
    <w:rsid w:val="003068D5"/>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068D5"/>
    <w:rPr>
      <w:b/>
      <w:bCs/>
    </w:rPr>
  </w:style>
  <w:style w:type="character" w:customStyle="1" w:styleId="AsuntodelcomentarioCar">
    <w:name w:val="Asunto del comentario Car"/>
    <w:basedOn w:val="TextocomentarioCar"/>
    <w:link w:val="Asuntodelcomentario"/>
    <w:uiPriority w:val="99"/>
    <w:semiHidden/>
    <w:rsid w:val="003068D5"/>
    <w:rPr>
      <w:b/>
      <w:bCs/>
      <w:sz w:val="20"/>
      <w:szCs w:val="20"/>
      <w:lang w:val="es-ES" w:eastAsia="es-ES"/>
    </w:rPr>
  </w:style>
  <w:style w:type="numbering" w:customStyle="1" w:styleId="Estilo1">
    <w:name w:val="Estilo1"/>
    <w:uiPriority w:val="99"/>
    <w:rsid w:val="0042762E"/>
    <w:pPr>
      <w:numPr>
        <w:numId w:val="33"/>
      </w:numPr>
    </w:pPr>
  </w:style>
  <w:style w:type="character" w:customStyle="1" w:styleId="UnresolvedMention">
    <w:name w:val="Unresolved Mention"/>
    <w:basedOn w:val="Fuentedeprrafopredeter"/>
    <w:uiPriority w:val="99"/>
    <w:semiHidden/>
    <w:unhideWhenUsed/>
    <w:rsid w:val="00D06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mcrdz.com/pagos" TargetMode="External"/><Relationship Id="rId18" Type="http://schemas.openxmlformats.org/officeDocument/2006/relationships/hyperlink" Target="http://www.deporteszipquira.com/pago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mcrdz.com/escenarios" TargetMode="External"/><Relationship Id="rId17" Type="http://schemas.openxmlformats.org/officeDocument/2006/relationships/hyperlink" Target="http://www.imcrdz.com/pagos" TargetMode="External"/><Relationship Id="rId2" Type="http://schemas.openxmlformats.org/officeDocument/2006/relationships/numbering" Target="numbering.xml"/><Relationship Id="rId16" Type="http://schemas.openxmlformats.org/officeDocument/2006/relationships/hyperlink" Target="http://www.deporteszipquira.com/pa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crdz.com/pag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mcrdz.com/pagos" TargetMode="External"/><Relationship Id="rId23" Type="http://schemas.openxmlformats.org/officeDocument/2006/relationships/glossaryDocument" Target="glossary/document.xml"/><Relationship Id="rId10" Type="http://schemas.openxmlformats.org/officeDocument/2006/relationships/hyperlink" Target="http://www.imcrdz.com/escenario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crdz.com" TargetMode="External"/><Relationship Id="rId14" Type="http://schemas.openxmlformats.org/officeDocument/2006/relationships/hyperlink" Target="http://www.deporteszipquira.com/pago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AE64801C6997469099EC90A050023F"/>
        <w:category>
          <w:name w:val="General"/>
          <w:gallery w:val="placeholder"/>
        </w:category>
        <w:types>
          <w:type w:val="bbPlcHdr"/>
        </w:types>
        <w:behaviors>
          <w:behavior w:val="content"/>
        </w:behaviors>
        <w:guid w:val="{F7A5C8E5-9CBF-FA47-9811-35696F9B5408}"/>
      </w:docPartPr>
      <w:docPartBody>
        <w:p w:rsidR="009701F4" w:rsidRDefault="009701F4" w:rsidP="009701F4">
          <w:pPr>
            <w:pStyle w:val="EAAE64801C6997469099EC90A050023F"/>
          </w:pPr>
          <w:r>
            <w:rPr>
              <w:lang w:val="es-ES"/>
            </w:rPr>
            <w:t>[Escriba texto]</w:t>
          </w:r>
        </w:p>
      </w:docPartBody>
    </w:docPart>
    <w:docPart>
      <w:docPartPr>
        <w:name w:val="5F91D1C861FE6541B972DFF7056003CF"/>
        <w:category>
          <w:name w:val="General"/>
          <w:gallery w:val="placeholder"/>
        </w:category>
        <w:types>
          <w:type w:val="bbPlcHdr"/>
        </w:types>
        <w:behaviors>
          <w:behavior w:val="content"/>
        </w:behaviors>
        <w:guid w:val="{81FA2895-0652-5A4A-AA43-49A4F1B18AF2}"/>
      </w:docPartPr>
      <w:docPartBody>
        <w:p w:rsidR="009701F4" w:rsidRDefault="009701F4" w:rsidP="009701F4">
          <w:pPr>
            <w:pStyle w:val="5F91D1C861FE6541B972DFF7056003CF"/>
          </w:pPr>
          <w:r>
            <w:rPr>
              <w:lang w:val="es-ES"/>
            </w:rPr>
            <w:t>[Escriba texto]</w:t>
          </w:r>
        </w:p>
      </w:docPartBody>
    </w:docPart>
    <w:docPart>
      <w:docPartPr>
        <w:name w:val="305831DED983A74B8E180B39EE62F3B3"/>
        <w:category>
          <w:name w:val="General"/>
          <w:gallery w:val="placeholder"/>
        </w:category>
        <w:types>
          <w:type w:val="bbPlcHdr"/>
        </w:types>
        <w:behaviors>
          <w:behavior w:val="content"/>
        </w:behaviors>
        <w:guid w:val="{5499FA4F-F2DB-0844-B396-D9DB3B55DB63}"/>
      </w:docPartPr>
      <w:docPartBody>
        <w:p w:rsidR="009701F4" w:rsidRDefault="009701F4" w:rsidP="009701F4">
          <w:pPr>
            <w:pStyle w:val="305831DED983A74B8E180B39EE62F3B3"/>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4"/>
    <w:rsid w:val="006F40A0"/>
    <w:rsid w:val="009701F4"/>
    <w:rsid w:val="00AC5A76"/>
    <w:rsid w:val="00DC5F15"/>
    <w:rsid w:val="00F121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AAE64801C6997469099EC90A050023F">
    <w:name w:val="EAAE64801C6997469099EC90A050023F"/>
    <w:rsid w:val="009701F4"/>
  </w:style>
  <w:style w:type="paragraph" w:customStyle="1" w:styleId="5F91D1C861FE6541B972DFF7056003CF">
    <w:name w:val="5F91D1C861FE6541B972DFF7056003CF"/>
    <w:rsid w:val="009701F4"/>
  </w:style>
  <w:style w:type="paragraph" w:customStyle="1" w:styleId="305831DED983A74B8E180B39EE62F3B3">
    <w:name w:val="305831DED983A74B8E180B39EE62F3B3"/>
    <w:rsid w:val="009701F4"/>
  </w:style>
  <w:style w:type="paragraph" w:customStyle="1" w:styleId="B486283AA0524742A3DB27EA3F131C49">
    <w:name w:val="B486283AA0524742A3DB27EA3F131C49"/>
    <w:rsid w:val="009701F4"/>
  </w:style>
  <w:style w:type="paragraph" w:customStyle="1" w:styleId="F07F4FA42CE8FA4DB7EB1BBF10A2CDA9">
    <w:name w:val="F07F4FA42CE8FA4DB7EB1BBF10A2CDA9"/>
    <w:rsid w:val="009701F4"/>
  </w:style>
  <w:style w:type="paragraph" w:customStyle="1" w:styleId="B6B29D1E7595034F9982C5F1DF22CB0F">
    <w:name w:val="B6B29D1E7595034F9982C5F1DF22CB0F"/>
    <w:rsid w:val="00970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8097-A727-402C-BEF8-8D886BBE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5340</Words>
  <Characters>30876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Pinzon</dc:creator>
  <cp:lastModifiedBy>Deporte-Competitivo</cp:lastModifiedBy>
  <cp:revision>3</cp:revision>
  <cp:lastPrinted>2020-10-21T16:05:00Z</cp:lastPrinted>
  <dcterms:created xsi:type="dcterms:W3CDTF">2020-10-20T15:57:00Z</dcterms:created>
  <dcterms:modified xsi:type="dcterms:W3CDTF">2020-10-21T16:05:00Z</dcterms:modified>
</cp:coreProperties>
</file>