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1928"/>
        <w:tblW w:w="14567" w:type="dxa"/>
        <w:tblLook w:val="04A0" w:firstRow="1" w:lastRow="0" w:firstColumn="1" w:lastColumn="0" w:noHBand="0" w:noVBand="1"/>
      </w:tblPr>
      <w:tblGrid>
        <w:gridCol w:w="2093"/>
        <w:gridCol w:w="76"/>
        <w:gridCol w:w="3042"/>
        <w:gridCol w:w="1374"/>
        <w:gridCol w:w="285"/>
        <w:gridCol w:w="818"/>
        <w:gridCol w:w="1338"/>
        <w:gridCol w:w="220"/>
        <w:gridCol w:w="3241"/>
        <w:gridCol w:w="2080"/>
      </w:tblGrid>
      <w:tr w:rsidR="007600EB" w:rsidRPr="008A56E8" w14:paraId="412A51C8" w14:textId="77777777" w:rsidTr="00FE7BA8">
        <w:trPr>
          <w:trHeight w:val="278"/>
        </w:trPr>
        <w:tc>
          <w:tcPr>
            <w:tcW w:w="2093" w:type="dxa"/>
            <w:vAlign w:val="center"/>
          </w:tcPr>
          <w:p w14:paraId="0D02CDB0" w14:textId="77777777" w:rsidR="00131D87" w:rsidRPr="002E7B55" w:rsidRDefault="00131D87" w:rsidP="00131D87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cs="Arial"/>
                <w:b/>
                <w:sz w:val="20"/>
                <w:szCs w:val="20"/>
              </w:rPr>
            </w:pPr>
            <w:r w:rsidRPr="002E7B55">
              <w:rPr>
                <w:b/>
                <w:sz w:val="20"/>
                <w:szCs w:val="20"/>
              </w:rPr>
              <w:t>OBJETIVO:</w:t>
            </w:r>
          </w:p>
        </w:tc>
        <w:tc>
          <w:tcPr>
            <w:tcW w:w="4492" w:type="dxa"/>
            <w:gridSpan w:val="3"/>
            <w:vAlign w:val="center"/>
          </w:tcPr>
          <w:p w14:paraId="3F998F69" w14:textId="6DAFC3E8" w:rsidR="003F0708" w:rsidRPr="00DF28B1" w:rsidRDefault="00821283" w:rsidP="00DB7FDB">
            <w:pPr>
              <w:rPr>
                <w:color w:val="000000" w:themeColor="text1"/>
                <w:sz w:val="20"/>
                <w:szCs w:val="20"/>
              </w:rPr>
            </w:pPr>
            <w:r w:rsidRPr="00DF28B1">
              <w:rPr>
                <w:color w:val="000000" w:themeColor="text1"/>
                <w:sz w:val="20"/>
                <w:szCs w:val="20"/>
              </w:rPr>
              <w:t>Comunicar oportuna y eficazmente, a través de los medios de comunicación existentes</w:t>
            </w:r>
            <w:r w:rsidR="00A46729">
              <w:rPr>
                <w:color w:val="000000" w:themeColor="text1"/>
                <w:sz w:val="20"/>
                <w:szCs w:val="20"/>
              </w:rPr>
              <w:t xml:space="preserve"> y el</w:t>
            </w:r>
            <w:r w:rsidRPr="00DF28B1">
              <w:rPr>
                <w:color w:val="000000" w:themeColor="text1"/>
                <w:sz w:val="20"/>
                <w:szCs w:val="20"/>
              </w:rPr>
              <w:t xml:space="preserve"> </w:t>
            </w:r>
            <w:r w:rsidR="00A46729">
              <w:rPr>
                <w:color w:val="000000" w:themeColor="text1"/>
                <w:sz w:val="20"/>
                <w:szCs w:val="20"/>
              </w:rPr>
              <w:t xml:space="preserve">manejo efectivo de herramientas al interior de la entidad, </w:t>
            </w:r>
            <w:r w:rsidRPr="00DF28B1">
              <w:rPr>
                <w:color w:val="000000" w:themeColor="text1"/>
                <w:sz w:val="20"/>
                <w:szCs w:val="20"/>
              </w:rPr>
              <w:t xml:space="preserve">para </w:t>
            </w:r>
            <w:r w:rsidR="00897DE0" w:rsidRPr="00DF28B1">
              <w:rPr>
                <w:color w:val="000000" w:themeColor="text1"/>
                <w:sz w:val="20"/>
                <w:szCs w:val="20"/>
              </w:rPr>
              <w:t xml:space="preserve">lograr </w:t>
            </w:r>
            <w:r w:rsidRPr="00DF28B1">
              <w:rPr>
                <w:color w:val="000000" w:themeColor="text1"/>
                <w:sz w:val="20"/>
                <w:szCs w:val="20"/>
              </w:rPr>
              <w:t>una participac</w:t>
            </w:r>
            <w:r w:rsidR="000412D4" w:rsidRPr="00DF28B1">
              <w:rPr>
                <w:color w:val="000000" w:themeColor="text1"/>
                <w:sz w:val="20"/>
                <w:szCs w:val="20"/>
              </w:rPr>
              <w:t>ión activa entre los funcionarios</w:t>
            </w:r>
            <w:r w:rsidR="00DB7FDB">
              <w:rPr>
                <w:color w:val="000000" w:themeColor="text1"/>
                <w:sz w:val="20"/>
                <w:szCs w:val="20"/>
              </w:rPr>
              <w:t xml:space="preserve"> del  IMCRDZ y los </w:t>
            </w:r>
            <w:r w:rsidR="000412D4" w:rsidRPr="00DF28B1">
              <w:rPr>
                <w:color w:val="000000" w:themeColor="text1"/>
                <w:sz w:val="20"/>
                <w:szCs w:val="20"/>
              </w:rPr>
              <w:t>ciudadanos</w:t>
            </w:r>
            <w:r w:rsidR="00AB5530">
              <w:rPr>
                <w:color w:val="000000" w:themeColor="text1"/>
                <w:sz w:val="20"/>
                <w:szCs w:val="20"/>
              </w:rPr>
              <w:t>.</w:t>
            </w:r>
            <w:r w:rsidRPr="00DF28B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41" w:type="dxa"/>
            <w:gridSpan w:val="3"/>
            <w:vAlign w:val="center"/>
          </w:tcPr>
          <w:p w14:paraId="011F8B03" w14:textId="77777777" w:rsidR="00131D87" w:rsidRPr="002E7B55" w:rsidRDefault="00131D87" w:rsidP="00131D87">
            <w:pPr>
              <w:pStyle w:val="Prrafodelista"/>
              <w:numPr>
                <w:ilvl w:val="0"/>
                <w:numId w:val="4"/>
              </w:numPr>
              <w:ind w:left="546" w:hanging="535"/>
              <w:rPr>
                <w:b/>
                <w:color w:val="000000" w:themeColor="text1"/>
                <w:sz w:val="20"/>
                <w:szCs w:val="20"/>
              </w:rPr>
            </w:pPr>
            <w:r w:rsidRPr="002E7B55">
              <w:rPr>
                <w:b/>
                <w:color w:val="000000" w:themeColor="text1"/>
                <w:sz w:val="20"/>
                <w:szCs w:val="20"/>
              </w:rPr>
              <w:t>ALCANCE:</w:t>
            </w:r>
          </w:p>
        </w:tc>
        <w:tc>
          <w:tcPr>
            <w:tcW w:w="5541" w:type="dxa"/>
            <w:gridSpan w:val="3"/>
            <w:vAlign w:val="center"/>
          </w:tcPr>
          <w:p w14:paraId="322499BA" w14:textId="2CB281A8" w:rsidR="00131D87" w:rsidRPr="008A56E8" w:rsidRDefault="003F0708" w:rsidP="00DB7FDB">
            <w:pPr>
              <w:rPr>
                <w:sz w:val="20"/>
                <w:szCs w:val="20"/>
              </w:rPr>
            </w:pPr>
            <w:r w:rsidRPr="008A56E8">
              <w:rPr>
                <w:sz w:val="20"/>
                <w:szCs w:val="20"/>
              </w:rPr>
              <w:t xml:space="preserve">El proceso </w:t>
            </w:r>
            <w:r w:rsidR="00AB5530">
              <w:rPr>
                <w:sz w:val="20"/>
                <w:szCs w:val="20"/>
              </w:rPr>
              <w:t>inicia</w:t>
            </w:r>
            <w:r w:rsidRPr="008A56E8">
              <w:rPr>
                <w:sz w:val="20"/>
                <w:szCs w:val="20"/>
              </w:rPr>
              <w:t xml:space="preserve"> desde la planeación y el desarrollo de la comunicación </w:t>
            </w:r>
            <w:r w:rsidR="00DB7FDB">
              <w:rPr>
                <w:sz w:val="20"/>
                <w:szCs w:val="20"/>
              </w:rPr>
              <w:t>interna y externa de la entidad; involucra  la promoción, coordinación</w:t>
            </w:r>
            <w:r w:rsidR="00AB5530">
              <w:rPr>
                <w:sz w:val="20"/>
                <w:szCs w:val="20"/>
              </w:rPr>
              <w:t xml:space="preserve"> </w:t>
            </w:r>
            <w:r w:rsidR="00DB7FD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DB7FDB" w:rsidRPr="00DB7FDB">
              <w:rPr>
                <w:color w:val="000000" w:themeColor="text1"/>
                <w:sz w:val="20"/>
                <w:szCs w:val="20"/>
              </w:rPr>
              <w:t>y desarrollo de la participación ciudadana</w:t>
            </w:r>
            <w:r w:rsidR="00DB7FDB">
              <w:rPr>
                <w:sz w:val="20"/>
                <w:szCs w:val="20"/>
              </w:rPr>
              <w:t xml:space="preserve">; y termina con el </w:t>
            </w:r>
            <w:r w:rsidR="00DB7FDB" w:rsidRPr="008A56E8">
              <w:rPr>
                <w:b/>
                <w:sz w:val="20"/>
                <w:szCs w:val="20"/>
              </w:rPr>
              <w:t xml:space="preserve"> </w:t>
            </w:r>
            <w:r w:rsidR="00DB7FDB" w:rsidRPr="00DB7FDB">
              <w:rPr>
                <w:sz w:val="20"/>
                <w:szCs w:val="20"/>
              </w:rPr>
              <w:t>Seguimiento y evaluación de la gestión de la  comunicación interna y externa</w:t>
            </w:r>
            <w:r w:rsidR="00DB7FDB">
              <w:rPr>
                <w:sz w:val="20"/>
                <w:szCs w:val="20"/>
              </w:rPr>
              <w:t xml:space="preserve">, asi como de </w:t>
            </w:r>
            <w:r w:rsidR="00DB7FDB" w:rsidRPr="00DB7FDB">
              <w:rPr>
                <w:sz w:val="20"/>
                <w:szCs w:val="20"/>
              </w:rPr>
              <w:t>la participación ciudadana</w:t>
            </w:r>
            <w:r w:rsidR="00DB7FDB">
              <w:rPr>
                <w:sz w:val="20"/>
                <w:szCs w:val="20"/>
              </w:rPr>
              <w:t>.</w:t>
            </w:r>
          </w:p>
        </w:tc>
      </w:tr>
      <w:tr w:rsidR="007600EB" w:rsidRPr="008A56E8" w14:paraId="2C8AB63F" w14:textId="77777777" w:rsidTr="00FE7BA8">
        <w:trPr>
          <w:trHeight w:val="411"/>
        </w:trPr>
        <w:tc>
          <w:tcPr>
            <w:tcW w:w="2093" w:type="dxa"/>
            <w:vAlign w:val="center"/>
          </w:tcPr>
          <w:p w14:paraId="0F904980" w14:textId="361718D5" w:rsidR="00131D87" w:rsidRPr="002E7B55" w:rsidRDefault="005E3A61" w:rsidP="00131D87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LÍDER</w:t>
            </w:r>
            <w:r w:rsidR="00131D87" w:rsidRPr="002E7B55">
              <w:rPr>
                <w:b/>
                <w:sz w:val="20"/>
                <w:szCs w:val="20"/>
              </w:rPr>
              <w:t xml:space="preserve"> DEL PROCESO:</w:t>
            </w:r>
          </w:p>
        </w:tc>
        <w:tc>
          <w:tcPr>
            <w:tcW w:w="4492" w:type="dxa"/>
            <w:gridSpan w:val="3"/>
            <w:vAlign w:val="center"/>
          </w:tcPr>
          <w:p w14:paraId="2D607B95" w14:textId="77777777" w:rsidR="00131D87" w:rsidRPr="008A56E8" w:rsidRDefault="00AB5530" w:rsidP="00131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Gerente General</w:t>
            </w:r>
            <w:r w:rsidR="00695D29" w:rsidRPr="008A56E8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3"/>
            <w:vAlign w:val="center"/>
          </w:tcPr>
          <w:p w14:paraId="6971D2ED" w14:textId="77777777" w:rsidR="00131D87" w:rsidRPr="002E7B55" w:rsidRDefault="00131D87" w:rsidP="00131D87">
            <w:pPr>
              <w:pStyle w:val="Prrafodelista"/>
              <w:numPr>
                <w:ilvl w:val="0"/>
                <w:numId w:val="4"/>
              </w:numPr>
              <w:ind w:left="511" w:hanging="500"/>
              <w:rPr>
                <w:b/>
                <w:sz w:val="20"/>
                <w:szCs w:val="20"/>
              </w:rPr>
            </w:pPr>
            <w:r w:rsidRPr="002E7B55">
              <w:rPr>
                <w:b/>
                <w:sz w:val="20"/>
                <w:szCs w:val="20"/>
              </w:rPr>
              <w:t>INVOLUCRADOS:</w:t>
            </w:r>
          </w:p>
        </w:tc>
        <w:tc>
          <w:tcPr>
            <w:tcW w:w="5541" w:type="dxa"/>
            <w:gridSpan w:val="3"/>
            <w:vAlign w:val="center"/>
          </w:tcPr>
          <w:p w14:paraId="4EB5B918" w14:textId="42F96A6E" w:rsidR="00131D87" w:rsidRPr="008A56E8" w:rsidRDefault="00F67FAC" w:rsidP="00AB5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Profesionales</w:t>
            </w:r>
            <w:r w:rsidR="009B41DF" w:rsidRPr="008A56E8">
              <w:rPr>
                <w:sz w:val="20"/>
                <w:szCs w:val="20"/>
              </w:rPr>
              <w:t xml:space="preserve"> </w:t>
            </w:r>
            <w:r w:rsidR="00261C4F">
              <w:rPr>
                <w:sz w:val="20"/>
                <w:szCs w:val="20"/>
              </w:rPr>
              <w:t xml:space="preserve">que manejan comunicación y prensa </w:t>
            </w:r>
            <w:r w:rsidR="00AB5530">
              <w:rPr>
                <w:sz w:val="20"/>
                <w:szCs w:val="20"/>
              </w:rPr>
              <w:t>(contratistas).</w:t>
            </w:r>
          </w:p>
        </w:tc>
      </w:tr>
      <w:tr w:rsidR="00CE080F" w:rsidRPr="008A56E8" w14:paraId="0D43520F" w14:textId="77777777" w:rsidTr="00FE7BA8">
        <w:trPr>
          <w:trHeight w:val="479"/>
        </w:trPr>
        <w:tc>
          <w:tcPr>
            <w:tcW w:w="2093" w:type="dxa"/>
            <w:vAlign w:val="center"/>
          </w:tcPr>
          <w:p w14:paraId="607E5146" w14:textId="77777777" w:rsidR="00131D87" w:rsidRPr="002E7B55" w:rsidRDefault="00131D87" w:rsidP="00131D87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b/>
                <w:sz w:val="20"/>
                <w:szCs w:val="20"/>
              </w:rPr>
            </w:pPr>
            <w:r w:rsidRPr="002E7B55">
              <w:rPr>
                <w:b/>
                <w:sz w:val="20"/>
                <w:szCs w:val="20"/>
              </w:rPr>
              <w:t>POLITICAS DE OPERACIÓN:</w:t>
            </w:r>
          </w:p>
        </w:tc>
        <w:tc>
          <w:tcPr>
            <w:tcW w:w="12474" w:type="dxa"/>
            <w:gridSpan w:val="9"/>
          </w:tcPr>
          <w:p w14:paraId="490802D2" w14:textId="299D4907" w:rsidR="00286284" w:rsidRPr="005F09A4" w:rsidRDefault="00317BF7" w:rsidP="00286284">
            <w:pPr>
              <w:pStyle w:val="Prrafodelista"/>
              <w:numPr>
                <w:ilvl w:val="0"/>
                <w:numId w:val="12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El IMCRDZ cuenta con e</w:t>
            </w:r>
            <w:r w:rsidR="00286284">
              <w:rPr>
                <w:color w:val="000000" w:themeColor="text1"/>
                <w:sz w:val="20"/>
                <w:szCs w:val="20"/>
              </w:rPr>
              <w:t xml:space="preserve">l documento </w:t>
            </w:r>
            <w:r w:rsidR="00286284" w:rsidRPr="00286284">
              <w:rPr>
                <w:b/>
                <w:color w:val="000000" w:themeColor="text1"/>
                <w:sz w:val="20"/>
                <w:szCs w:val="20"/>
              </w:rPr>
              <w:t>POLÍTICA Y LINEAMIENTOS PARA EL MANEJO DE LA INFORMACIÓN Y COMUNICACIÓN INTERNA Y EXTERNA DEL IMCRDZ</w:t>
            </w:r>
            <w:r>
              <w:rPr>
                <w:b/>
                <w:color w:val="000000" w:themeColor="text1"/>
                <w:sz w:val="20"/>
                <w:szCs w:val="20"/>
              </w:rPr>
              <w:t>,</w:t>
            </w:r>
            <w:r w:rsidR="0028628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el cual define la politica </w:t>
            </w:r>
            <w:r w:rsidR="0028628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de la informacion y la comunicación del IMCRDZ, así como los lineamientos para el manejo de la información interna y externa.  Este instrumento está disponible para ser consultado por todos los funcionarios y contratistas de la entidad. </w:t>
            </w:r>
          </w:p>
          <w:p w14:paraId="6900C1B8" w14:textId="3E1DFAA1" w:rsidR="00AE4461" w:rsidRDefault="00AB5530" w:rsidP="00B2558E">
            <w:pPr>
              <w:pStyle w:val="Prrafodelista"/>
              <w:numPr>
                <w:ilvl w:val="0"/>
                <w:numId w:val="12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Los profesionales contratistas</w:t>
            </w:r>
            <w:r w:rsidR="00FE3CEE" w:rsidRPr="005F09A4">
              <w:rPr>
                <w:color w:val="000000" w:themeColor="text1"/>
                <w:sz w:val="20"/>
                <w:szCs w:val="20"/>
              </w:rPr>
              <w:t xml:space="preserve"> </w:t>
            </w:r>
            <w:r w:rsidR="002A4000" w:rsidRPr="005F09A4">
              <w:rPr>
                <w:color w:val="000000" w:themeColor="text1"/>
                <w:sz w:val="20"/>
                <w:szCs w:val="20"/>
              </w:rPr>
              <w:t>apoya</w:t>
            </w:r>
            <w:r>
              <w:rPr>
                <w:color w:val="000000" w:themeColor="text1"/>
                <w:sz w:val="20"/>
                <w:szCs w:val="20"/>
              </w:rPr>
              <w:t>n</w:t>
            </w:r>
            <w:r w:rsidR="002A4000" w:rsidRPr="005F09A4">
              <w:rPr>
                <w:color w:val="000000" w:themeColor="text1"/>
                <w:sz w:val="20"/>
                <w:szCs w:val="20"/>
              </w:rPr>
              <w:t xml:space="preserve"> la gestión para la comunicación interna </w:t>
            </w:r>
            <w:r w:rsidR="001B37B5">
              <w:rPr>
                <w:color w:val="000000" w:themeColor="text1"/>
                <w:sz w:val="20"/>
                <w:szCs w:val="20"/>
              </w:rPr>
              <w:t xml:space="preserve">y externa </w:t>
            </w:r>
            <w:r w:rsidR="00680716">
              <w:rPr>
                <w:color w:val="000000" w:themeColor="text1"/>
                <w:sz w:val="20"/>
                <w:szCs w:val="20"/>
              </w:rPr>
              <w:t xml:space="preserve">entre funcionarios, </w:t>
            </w:r>
            <w:r w:rsidR="00094E58">
              <w:rPr>
                <w:color w:val="000000" w:themeColor="text1"/>
                <w:sz w:val="20"/>
                <w:szCs w:val="20"/>
              </w:rPr>
              <w:t xml:space="preserve">usuarios, </w:t>
            </w:r>
            <w:r>
              <w:rPr>
                <w:color w:val="000000" w:themeColor="text1"/>
                <w:sz w:val="20"/>
                <w:szCs w:val="20"/>
              </w:rPr>
              <w:t>e</w:t>
            </w:r>
            <w:r w:rsidR="00680716">
              <w:rPr>
                <w:color w:val="000000" w:themeColor="text1"/>
                <w:sz w:val="20"/>
                <w:szCs w:val="20"/>
              </w:rPr>
              <w:t xml:space="preserve">ntidades </w:t>
            </w:r>
            <w:r w:rsidR="00FF083F">
              <w:rPr>
                <w:color w:val="000000" w:themeColor="text1"/>
                <w:sz w:val="20"/>
                <w:szCs w:val="20"/>
              </w:rPr>
              <w:t>y Alcaldía de Zipaqui</w:t>
            </w:r>
            <w:r w:rsidR="00561990">
              <w:rPr>
                <w:color w:val="000000" w:themeColor="text1"/>
                <w:sz w:val="20"/>
                <w:szCs w:val="20"/>
              </w:rPr>
              <w:t>rá</w:t>
            </w:r>
            <w:r w:rsidR="00680716">
              <w:rPr>
                <w:color w:val="000000" w:themeColor="text1"/>
                <w:sz w:val="20"/>
                <w:szCs w:val="20"/>
              </w:rPr>
              <w:t xml:space="preserve">, </w:t>
            </w:r>
            <w:r w:rsidR="00094E58">
              <w:rPr>
                <w:color w:val="000000" w:themeColor="text1"/>
                <w:sz w:val="20"/>
                <w:szCs w:val="20"/>
              </w:rPr>
              <w:t>mediante el</w:t>
            </w:r>
            <w:r w:rsidR="002A4000" w:rsidRPr="005F09A4">
              <w:rPr>
                <w:color w:val="000000" w:themeColor="text1"/>
                <w:sz w:val="20"/>
                <w:szCs w:val="20"/>
              </w:rPr>
              <w:t xml:space="preserve"> </w:t>
            </w:r>
            <w:r w:rsidR="00094E58">
              <w:rPr>
                <w:color w:val="000000" w:themeColor="text1"/>
                <w:sz w:val="20"/>
                <w:szCs w:val="20"/>
              </w:rPr>
              <w:t>soporte de</w:t>
            </w:r>
            <w:r>
              <w:rPr>
                <w:color w:val="000000" w:themeColor="text1"/>
                <w:sz w:val="20"/>
                <w:szCs w:val="20"/>
              </w:rPr>
              <w:t xml:space="preserve"> las solicitudes de piezas </w:t>
            </w:r>
            <w:r w:rsidR="00BB5769">
              <w:rPr>
                <w:color w:val="000000" w:themeColor="text1"/>
                <w:sz w:val="20"/>
                <w:szCs w:val="20"/>
              </w:rPr>
              <w:t>graficas en medio físico y digital (flayer, afiche, volante, valla); registros</w:t>
            </w:r>
            <w:r w:rsidR="00286284">
              <w:rPr>
                <w:color w:val="000000" w:themeColor="text1"/>
                <w:sz w:val="20"/>
                <w:szCs w:val="20"/>
              </w:rPr>
              <w:t xml:space="preserve"> audiovis</w:t>
            </w:r>
            <w:r w:rsidR="00BB5769">
              <w:rPr>
                <w:color w:val="000000" w:themeColor="text1"/>
                <w:sz w:val="20"/>
                <w:szCs w:val="20"/>
              </w:rPr>
              <w:t>u</w:t>
            </w:r>
            <w:r w:rsidR="00286284">
              <w:rPr>
                <w:color w:val="000000" w:themeColor="text1"/>
                <w:sz w:val="20"/>
                <w:szCs w:val="20"/>
              </w:rPr>
              <w:t>a</w:t>
            </w:r>
            <w:r w:rsidR="00BB5769">
              <w:rPr>
                <w:color w:val="000000" w:themeColor="text1"/>
                <w:sz w:val="20"/>
                <w:szCs w:val="20"/>
              </w:rPr>
              <w:t>les (video promocional, video institucional); publicación en redes sociale</w:t>
            </w:r>
            <w:r w:rsidR="00EB2C64">
              <w:rPr>
                <w:color w:val="000000" w:themeColor="text1"/>
                <w:sz w:val="20"/>
                <w:szCs w:val="20"/>
              </w:rPr>
              <w:t>s</w:t>
            </w:r>
            <w:r w:rsidR="00BB5769">
              <w:rPr>
                <w:color w:val="000000" w:themeColor="text1"/>
                <w:sz w:val="20"/>
                <w:szCs w:val="20"/>
              </w:rPr>
              <w:t>; audio (cuña radial, perifoneo)</w:t>
            </w:r>
            <w:r w:rsidR="008E234E" w:rsidRPr="005F09A4">
              <w:rPr>
                <w:color w:val="000000" w:themeColor="text1"/>
                <w:sz w:val="20"/>
                <w:szCs w:val="20"/>
              </w:rPr>
              <w:t xml:space="preserve">, contando con los recursos dispuestos por </w:t>
            </w:r>
            <w:r w:rsidR="00AB6B02" w:rsidRPr="005F09A4">
              <w:rPr>
                <w:color w:val="000000" w:themeColor="text1"/>
                <w:sz w:val="20"/>
                <w:szCs w:val="20"/>
              </w:rPr>
              <w:t>la entidad.</w:t>
            </w:r>
          </w:p>
          <w:p w14:paraId="5EC2939E" w14:textId="05EC7F6B" w:rsidR="00951FC9" w:rsidRPr="00951FC9" w:rsidRDefault="00BB6E05" w:rsidP="00951FC9">
            <w:pPr>
              <w:pStyle w:val="Prrafodelista"/>
              <w:numPr>
                <w:ilvl w:val="0"/>
                <w:numId w:val="12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Para el apoyo de cubrimiento a eventos, cada </w:t>
            </w:r>
            <w:r w:rsidR="00C64D9B">
              <w:rPr>
                <w:color w:val="000000" w:themeColor="text1"/>
                <w:sz w:val="20"/>
                <w:szCs w:val="20"/>
              </w:rPr>
              <w:t xml:space="preserve">uno de los </w:t>
            </w:r>
            <w:r w:rsidR="00EB2C64">
              <w:rPr>
                <w:color w:val="000000" w:themeColor="text1"/>
                <w:sz w:val="20"/>
                <w:szCs w:val="20"/>
              </w:rPr>
              <w:t>promotores</w:t>
            </w:r>
            <w:r w:rsidR="008D2D2F">
              <w:rPr>
                <w:color w:val="000000" w:themeColor="text1"/>
                <w:sz w:val="20"/>
                <w:szCs w:val="20"/>
              </w:rPr>
              <w:t xml:space="preserve">, </w:t>
            </w:r>
            <w:r w:rsidR="00C64D9B">
              <w:rPr>
                <w:color w:val="000000" w:themeColor="text1"/>
                <w:sz w:val="20"/>
                <w:szCs w:val="20"/>
              </w:rPr>
              <w:t>debe</w:t>
            </w:r>
            <w:r w:rsidR="008D2D2F">
              <w:rPr>
                <w:color w:val="000000" w:themeColor="text1"/>
                <w:sz w:val="20"/>
                <w:szCs w:val="20"/>
              </w:rPr>
              <w:t>n</w:t>
            </w:r>
            <w:r w:rsidR="00C64D9B">
              <w:rPr>
                <w:color w:val="000000" w:themeColor="text1"/>
                <w:sz w:val="20"/>
                <w:szCs w:val="20"/>
              </w:rPr>
              <w:t xml:space="preserve"> diligenciar el formato de </w:t>
            </w:r>
            <w:r w:rsidR="00C64D9B" w:rsidRPr="00BB6E05">
              <w:rPr>
                <w:b/>
                <w:color w:val="000000" w:themeColor="text1"/>
                <w:sz w:val="20"/>
                <w:szCs w:val="20"/>
              </w:rPr>
              <w:t>“Solicitud de Cubrimiento de Eventos”</w:t>
            </w:r>
            <w:r w:rsidR="008D2D2F">
              <w:rPr>
                <w:color w:val="000000" w:themeColor="text1"/>
                <w:sz w:val="20"/>
                <w:szCs w:val="20"/>
              </w:rPr>
              <w:t>, y entregarlo</w:t>
            </w:r>
            <w:r w:rsidR="00C64D9B">
              <w:rPr>
                <w:color w:val="000000" w:themeColor="text1"/>
                <w:sz w:val="20"/>
                <w:szCs w:val="20"/>
              </w:rPr>
              <w:t xml:space="preserve"> a comunicaciones</w:t>
            </w:r>
            <w:r w:rsidR="00EB2C64">
              <w:rPr>
                <w:color w:val="000000" w:themeColor="text1"/>
                <w:sz w:val="20"/>
                <w:szCs w:val="20"/>
              </w:rPr>
              <w:t xml:space="preserve"> por medio de correo electrónico institucional </w:t>
            </w:r>
            <w:r w:rsidR="00C64D9B">
              <w:rPr>
                <w:color w:val="000000" w:themeColor="text1"/>
                <w:sz w:val="20"/>
                <w:szCs w:val="20"/>
              </w:rPr>
              <w:t>los días lunes de cada semana. Esto será</w:t>
            </w:r>
            <w:r w:rsidR="00C64E34">
              <w:rPr>
                <w:color w:val="000000" w:themeColor="text1"/>
                <w:sz w:val="20"/>
                <w:szCs w:val="20"/>
              </w:rPr>
              <w:t xml:space="preserve"> consolidado </w:t>
            </w:r>
            <w:r w:rsidR="00463A0B">
              <w:rPr>
                <w:color w:val="000000" w:themeColor="text1"/>
                <w:sz w:val="20"/>
                <w:szCs w:val="20"/>
              </w:rPr>
              <w:t xml:space="preserve"> por parte de los responsables de comunicaciones </w:t>
            </w:r>
            <w:r w:rsidR="00C64E34">
              <w:rPr>
                <w:color w:val="000000" w:themeColor="text1"/>
                <w:sz w:val="20"/>
                <w:szCs w:val="20"/>
              </w:rPr>
              <w:t xml:space="preserve">para </w:t>
            </w:r>
            <w:r w:rsidR="00814A66">
              <w:rPr>
                <w:color w:val="000000" w:themeColor="text1"/>
                <w:sz w:val="20"/>
                <w:szCs w:val="20"/>
              </w:rPr>
              <w:t>realizar la</w:t>
            </w:r>
            <w:r w:rsidR="00C64E34">
              <w:rPr>
                <w:color w:val="000000" w:themeColor="text1"/>
                <w:sz w:val="20"/>
                <w:szCs w:val="20"/>
              </w:rPr>
              <w:t xml:space="preserve"> programación </w:t>
            </w:r>
            <w:r w:rsidR="005B65D1">
              <w:rPr>
                <w:color w:val="000000" w:themeColor="text1"/>
                <w:sz w:val="20"/>
                <w:szCs w:val="20"/>
              </w:rPr>
              <w:t xml:space="preserve">semanal </w:t>
            </w:r>
            <w:r w:rsidR="00463A0B">
              <w:rPr>
                <w:color w:val="000000" w:themeColor="text1"/>
                <w:sz w:val="20"/>
                <w:szCs w:val="20"/>
              </w:rPr>
              <w:t>respectiva.</w:t>
            </w:r>
            <w:r w:rsidR="00EB2C6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12699DD" w14:textId="57FFA868" w:rsidR="00BB6E05" w:rsidRDefault="00EB2C64" w:rsidP="00951FC9">
            <w:pPr>
              <w:pStyle w:val="Prrafodelista"/>
              <w:ind w:left="36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El cubrimiento de los eventos será de acuerdo a la magnitud de los mismos teniendo en cuenta la cantidad de población que se espera en el desarrollo del mismo. </w:t>
            </w:r>
            <w:r w:rsidR="00286284">
              <w:rPr>
                <w:color w:val="000000" w:themeColor="text1"/>
                <w:sz w:val="20"/>
                <w:szCs w:val="20"/>
              </w:rPr>
              <w:t>E</w:t>
            </w:r>
            <w:r w:rsidR="00951FC9">
              <w:rPr>
                <w:color w:val="000000" w:themeColor="text1"/>
                <w:sz w:val="20"/>
                <w:szCs w:val="20"/>
              </w:rPr>
              <w:t>l cubrimiento de eventos se puede realizar desde el inicio, d</w:t>
            </w:r>
            <w:r w:rsidR="00DE094D">
              <w:rPr>
                <w:color w:val="000000" w:themeColor="text1"/>
                <w:sz w:val="20"/>
                <w:szCs w:val="20"/>
              </w:rPr>
              <w:t xml:space="preserve">urante el eventro procotolario, </w:t>
            </w:r>
            <w:r w:rsidR="00286284">
              <w:rPr>
                <w:color w:val="000000" w:themeColor="text1"/>
                <w:sz w:val="20"/>
                <w:szCs w:val="20"/>
              </w:rPr>
              <w:t xml:space="preserve"> realizando </w:t>
            </w:r>
            <w:r w:rsidR="00DE094D">
              <w:rPr>
                <w:color w:val="000000" w:themeColor="text1"/>
                <w:sz w:val="20"/>
                <w:szCs w:val="20"/>
              </w:rPr>
              <w:t>entr</w:t>
            </w:r>
            <w:r w:rsidR="00286284">
              <w:rPr>
                <w:color w:val="000000" w:themeColor="text1"/>
                <w:sz w:val="20"/>
                <w:szCs w:val="20"/>
              </w:rPr>
              <w:t xml:space="preserve">evistas a los que participaron o </w:t>
            </w:r>
            <w:r w:rsidR="00DE094D">
              <w:rPr>
                <w:color w:val="000000" w:themeColor="text1"/>
                <w:sz w:val="20"/>
                <w:szCs w:val="20"/>
              </w:rPr>
              <w:t>a los organizadores. De</w:t>
            </w:r>
            <w:r w:rsidR="00D35C4F">
              <w:rPr>
                <w:color w:val="000000" w:themeColor="text1"/>
                <w:sz w:val="20"/>
                <w:szCs w:val="20"/>
              </w:rPr>
              <w:t>spué</w:t>
            </w:r>
            <w:r w:rsidR="00286284">
              <w:rPr>
                <w:color w:val="000000" w:themeColor="text1"/>
                <w:sz w:val="20"/>
                <w:szCs w:val="20"/>
              </w:rPr>
              <w:t>s del evento los resultados deben ser comunicados para su publicación</w:t>
            </w:r>
            <w:r w:rsidR="00D35C4F">
              <w:rPr>
                <w:color w:val="000000" w:themeColor="text1"/>
                <w:sz w:val="20"/>
                <w:szCs w:val="20"/>
              </w:rPr>
              <w:t xml:space="preserve"> al día siguiente a mas tardar.</w:t>
            </w:r>
          </w:p>
          <w:p w14:paraId="56527BC3" w14:textId="4641562D" w:rsidR="005B65D1" w:rsidRPr="00C737D8" w:rsidRDefault="005B65D1" w:rsidP="00B2558E">
            <w:pPr>
              <w:pStyle w:val="Prrafodelista"/>
              <w:numPr>
                <w:ilvl w:val="0"/>
                <w:numId w:val="12"/>
              </w:num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Todas las dependencias que requieran de la elaboración de piezas publicitarias deberan diligenciar el formato </w:t>
            </w:r>
            <w:r w:rsidRPr="005B65D1">
              <w:rPr>
                <w:b/>
                <w:color w:val="000000" w:themeColor="text1"/>
                <w:sz w:val="20"/>
                <w:szCs w:val="20"/>
              </w:rPr>
              <w:t>“Solicitud de Piezas Publicitarias”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B65D1">
              <w:rPr>
                <w:color w:val="000000" w:themeColor="text1"/>
                <w:sz w:val="20"/>
                <w:szCs w:val="20"/>
              </w:rPr>
              <w:t>y entregarlo</w:t>
            </w:r>
            <w:r w:rsidRPr="00D35C4F">
              <w:rPr>
                <w:color w:val="000000" w:themeColor="text1"/>
                <w:sz w:val="20"/>
                <w:szCs w:val="20"/>
              </w:rPr>
              <w:t xml:space="preserve"> </w:t>
            </w:r>
            <w:r w:rsidR="003C2BD6" w:rsidRPr="00D35C4F">
              <w:rPr>
                <w:color w:val="000000" w:themeColor="text1"/>
                <w:sz w:val="20"/>
                <w:szCs w:val="20"/>
              </w:rPr>
              <w:t>teniendo en cuenta los siguientes tiempos</w:t>
            </w:r>
            <w:r w:rsidR="003C2BD6">
              <w:rPr>
                <w:rFonts w:ascii="Calibri" w:hAnsi="Calibri"/>
                <w:color w:val="000000"/>
              </w:rPr>
              <w:t xml:space="preserve">: </w:t>
            </w:r>
            <w:r w:rsidR="003C2BD6">
              <w:rPr>
                <w:color w:val="000000" w:themeColor="text1"/>
                <w:sz w:val="20"/>
                <w:szCs w:val="20"/>
              </w:rPr>
              <w:t xml:space="preserve"> Si es pequeño con 15 días de antelación, si es de mediano impacto el cual nec</w:t>
            </w:r>
            <w:r w:rsidR="00D85709">
              <w:rPr>
                <w:color w:val="000000" w:themeColor="text1"/>
                <w:sz w:val="20"/>
                <w:szCs w:val="20"/>
              </w:rPr>
              <w:t>e</w:t>
            </w:r>
            <w:r w:rsidR="003C2BD6">
              <w:rPr>
                <w:color w:val="000000" w:themeColor="text1"/>
                <w:sz w:val="20"/>
                <w:szCs w:val="20"/>
              </w:rPr>
              <w:t>sita as</w:t>
            </w:r>
            <w:r w:rsidR="00D85709">
              <w:rPr>
                <w:color w:val="000000" w:themeColor="text1"/>
                <w:sz w:val="20"/>
                <w:szCs w:val="20"/>
              </w:rPr>
              <w:t>is</w:t>
            </w:r>
            <w:r w:rsidR="003C2BD6">
              <w:rPr>
                <w:color w:val="000000" w:themeColor="text1"/>
                <w:sz w:val="20"/>
                <w:szCs w:val="20"/>
              </w:rPr>
              <w:t>tencia de 500 personas debe ser con un mes de antelación y si es de alto impacto debe ser por lo</w:t>
            </w:r>
            <w:r w:rsidR="00D85709">
              <w:rPr>
                <w:color w:val="000000" w:themeColor="text1"/>
                <w:sz w:val="20"/>
                <w:szCs w:val="20"/>
              </w:rPr>
              <w:t xml:space="preserve"> menos tres meses de antel</w:t>
            </w:r>
            <w:r w:rsidR="00D35C4F">
              <w:rPr>
                <w:color w:val="000000" w:themeColor="text1"/>
                <w:sz w:val="20"/>
                <w:szCs w:val="20"/>
              </w:rPr>
              <w:t>ación, teniendo en cuenta tambié</w:t>
            </w:r>
            <w:r w:rsidR="00D85709">
              <w:rPr>
                <w:color w:val="000000" w:themeColor="text1"/>
                <w:sz w:val="20"/>
                <w:szCs w:val="20"/>
              </w:rPr>
              <w:t xml:space="preserve">n </w:t>
            </w:r>
            <w:r w:rsidRPr="005B65D1">
              <w:rPr>
                <w:color w:val="000000" w:themeColor="text1"/>
                <w:sz w:val="20"/>
                <w:szCs w:val="20"/>
              </w:rPr>
              <w:t>los siguientes tiempos establecidos</w:t>
            </w:r>
            <w:r w:rsidRPr="005B65D1">
              <w:rPr>
                <w:rFonts w:ascii="Calibri" w:hAnsi="Calibri"/>
                <w:color w:val="000000"/>
              </w:rPr>
              <w:t>:</w:t>
            </w:r>
            <w:r w:rsidRPr="00F66411">
              <w:rPr>
                <w:rFonts w:ascii="Calibri" w:hAnsi="Calibri"/>
                <w:color w:val="000000"/>
              </w:rPr>
              <w:t xml:space="preserve"> </w:t>
            </w:r>
            <w:r w:rsidRPr="005B65D1">
              <w:rPr>
                <w:color w:val="000000" w:themeColor="text1"/>
                <w:sz w:val="20"/>
                <w:szCs w:val="20"/>
              </w:rPr>
              <w:t>Pieza grafica digital (3</w:t>
            </w:r>
            <w:r w:rsidR="00DE094D">
              <w:rPr>
                <w:color w:val="000000" w:themeColor="text1"/>
                <w:sz w:val="20"/>
                <w:szCs w:val="20"/>
              </w:rPr>
              <w:t xml:space="preserve"> días), Pieza grá</w:t>
            </w:r>
            <w:r w:rsidR="00C63AAE">
              <w:rPr>
                <w:color w:val="000000" w:themeColor="text1"/>
                <w:sz w:val="20"/>
                <w:szCs w:val="20"/>
              </w:rPr>
              <w:t>fica impresa (8</w:t>
            </w:r>
            <w:r w:rsidRPr="005B65D1">
              <w:rPr>
                <w:color w:val="000000" w:themeColor="text1"/>
                <w:sz w:val="20"/>
                <w:szCs w:val="20"/>
              </w:rPr>
              <w:t xml:space="preserve"> días), Audio (2 días). Hasta que no se haga llegar la información por correo </w:t>
            </w:r>
            <w:r w:rsidR="00D35C4F">
              <w:rPr>
                <w:color w:val="000000" w:themeColor="text1"/>
                <w:sz w:val="20"/>
                <w:szCs w:val="20"/>
              </w:rPr>
              <w:t xml:space="preserve">electrónico, </w:t>
            </w:r>
            <w:r w:rsidRPr="005B65D1">
              <w:rPr>
                <w:color w:val="000000" w:themeColor="text1"/>
                <w:sz w:val="20"/>
                <w:szCs w:val="20"/>
              </w:rPr>
              <w:t>no se inicia el trabajo.</w:t>
            </w:r>
            <w:r w:rsidR="00DE094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65C6BAB" w14:textId="7C71142A" w:rsidR="00C737D8" w:rsidRPr="00600BA8" w:rsidRDefault="00C737D8" w:rsidP="00B2558E">
            <w:pPr>
              <w:pStyle w:val="Prrafodelista"/>
              <w:numPr>
                <w:ilvl w:val="0"/>
                <w:numId w:val="12"/>
              </w:num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Todos las solicit</w:t>
            </w:r>
            <w:r w:rsidR="00C06199">
              <w:rPr>
                <w:color w:val="000000" w:themeColor="text1"/>
                <w:sz w:val="20"/>
                <w:szCs w:val="20"/>
              </w:rPr>
              <w:t xml:space="preserve">udes </w:t>
            </w:r>
            <w:r>
              <w:rPr>
                <w:color w:val="000000" w:themeColor="text1"/>
                <w:sz w:val="20"/>
                <w:szCs w:val="20"/>
              </w:rPr>
              <w:t>de piezas publicitaria</w:t>
            </w:r>
            <w:r w:rsidR="00A9130F">
              <w:rPr>
                <w:color w:val="000000" w:themeColor="text1"/>
                <w:sz w:val="20"/>
                <w:szCs w:val="20"/>
              </w:rPr>
              <w:t>s deberán llevar un consecutivo</w:t>
            </w:r>
            <w:r w:rsidR="004C3546">
              <w:rPr>
                <w:color w:val="000000" w:themeColor="text1"/>
                <w:sz w:val="20"/>
                <w:szCs w:val="20"/>
              </w:rPr>
              <w:t xml:space="preserve"> que será </w:t>
            </w:r>
            <w:r w:rsidR="00D35C4F">
              <w:rPr>
                <w:color w:val="000000" w:themeColor="text1"/>
                <w:sz w:val="20"/>
                <w:szCs w:val="20"/>
              </w:rPr>
              <w:t>controlado</w:t>
            </w:r>
            <w:r w:rsidR="004C3546">
              <w:rPr>
                <w:color w:val="000000" w:themeColor="text1"/>
                <w:sz w:val="20"/>
                <w:szCs w:val="20"/>
              </w:rPr>
              <w:t xml:space="preserve"> por el contratista responsable de comunicaciones y prensa</w:t>
            </w:r>
            <w:r w:rsidR="007E38E2">
              <w:rPr>
                <w:color w:val="000000" w:themeColor="text1"/>
                <w:sz w:val="20"/>
                <w:szCs w:val="20"/>
              </w:rPr>
              <w:t xml:space="preserve"> del IMCRDZ.</w:t>
            </w:r>
          </w:p>
          <w:p w14:paraId="4AC7FB5E" w14:textId="7CCDC96A" w:rsidR="00600BA8" w:rsidRPr="00BB2BC9" w:rsidRDefault="00600BA8" w:rsidP="00B2558E">
            <w:pPr>
              <w:pStyle w:val="Prrafodelista"/>
              <w:numPr>
                <w:ilvl w:val="0"/>
                <w:numId w:val="12"/>
              </w:num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La Circular Interna es un medio de comunicación que permite dar a conocer a los funcionarios y contratistas del IMCRDZ información relevante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para la gestión de los procesos</w:t>
            </w:r>
            <w:r w:rsidR="00113802">
              <w:rPr>
                <w:color w:val="000000" w:themeColor="text1"/>
                <w:sz w:val="20"/>
                <w:szCs w:val="20"/>
              </w:rPr>
              <w:t>, puede ser pro</w:t>
            </w:r>
            <w:r>
              <w:rPr>
                <w:color w:val="000000" w:themeColor="text1"/>
                <w:sz w:val="20"/>
                <w:szCs w:val="20"/>
              </w:rPr>
              <w:t>yectada por quien trabaja directamente el proceso y firmada por el Gerente General.</w:t>
            </w:r>
          </w:p>
          <w:p w14:paraId="7F0B3360" w14:textId="17280E08" w:rsidR="00BB2BC9" w:rsidRPr="005B65D1" w:rsidRDefault="00BB2BC9" w:rsidP="00B2558E">
            <w:pPr>
              <w:pStyle w:val="Prrafodelista"/>
              <w:numPr>
                <w:ilvl w:val="0"/>
                <w:numId w:val="12"/>
              </w:num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La Cirucular Externa  es un medio de comunicación que permite dar a conocer los proveedores, partes interesadas o usuarios información relevante que</w:t>
            </w:r>
            <w:r w:rsidR="00573443">
              <w:rPr>
                <w:color w:val="000000" w:themeColor="text1"/>
                <w:sz w:val="20"/>
                <w:szCs w:val="20"/>
              </w:rPr>
              <w:t xml:space="preserve"> el IMCRDZ maneja para la mejor</w:t>
            </w:r>
            <w:r>
              <w:rPr>
                <w:color w:val="000000" w:themeColor="text1"/>
                <w:sz w:val="20"/>
                <w:szCs w:val="20"/>
              </w:rPr>
              <w:t xml:space="preserve"> interrelación y atención de los servicios.</w:t>
            </w:r>
          </w:p>
          <w:p w14:paraId="7B7687C4" w14:textId="5A20267D" w:rsidR="00BE3E86" w:rsidRPr="00BE3E86" w:rsidRDefault="00D0784E" w:rsidP="007566AD">
            <w:pPr>
              <w:pStyle w:val="Prrafodelista"/>
              <w:numPr>
                <w:ilvl w:val="0"/>
                <w:numId w:val="12"/>
              </w:numPr>
              <w:jc w:val="both"/>
              <w:rPr>
                <w:color w:val="FF0000"/>
                <w:sz w:val="20"/>
                <w:szCs w:val="20"/>
              </w:rPr>
            </w:pPr>
            <w:r w:rsidRPr="00D11059">
              <w:rPr>
                <w:sz w:val="20"/>
                <w:szCs w:val="20"/>
              </w:rPr>
              <w:t xml:space="preserve">Para </w:t>
            </w:r>
            <w:r w:rsidR="007566AD">
              <w:rPr>
                <w:sz w:val="20"/>
                <w:szCs w:val="20"/>
              </w:rPr>
              <w:t>llevar a cabo la</w:t>
            </w:r>
            <w:r w:rsidRPr="00D11059">
              <w:rPr>
                <w:sz w:val="20"/>
                <w:szCs w:val="20"/>
              </w:rPr>
              <w:t xml:space="preserve"> participación ciudadana se requiere disponer de medios de comunicación efectivos que favorezcan la oportuna comunicación entre ciudadanos(as) y </w:t>
            </w:r>
            <w:r w:rsidR="007566AD">
              <w:rPr>
                <w:sz w:val="20"/>
                <w:szCs w:val="20"/>
              </w:rPr>
              <w:t xml:space="preserve">el instituto. </w:t>
            </w:r>
            <w:r w:rsidR="00D35C4F">
              <w:rPr>
                <w:sz w:val="20"/>
                <w:szCs w:val="20"/>
              </w:rPr>
              <w:t xml:space="preserve">El IMCRDZ contará con un link en la pagina web para </w:t>
            </w:r>
            <w:r w:rsidR="00582890">
              <w:rPr>
                <w:sz w:val="20"/>
                <w:szCs w:val="20"/>
              </w:rPr>
              <w:t>manejar la información relacionada con la participación ciudadana.</w:t>
            </w:r>
          </w:p>
        </w:tc>
      </w:tr>
      <w:tr w:rsidR="001B5B7B" w:rsidRPr="008A56E8" w14:paraId="2D97FF9C" w14:textId="77777777" w:rsidTr="00620F60">
        <w:trPr>
          <w:trHeight w:val="491"/>
        </w:trPr>
        <w:tc>
          <w:tcPr>
            <w:tcW w:w="14567" w:type="dxa"/>
            <w:gridSpan w:val="10"/>
            <w:shd w:val="clear" w:color="auto" w:fill="auto"/>
            <w:vAlign w:val="center"/>
          </w:tcPr>
          <w:p w14:paraId="7A4524C4" w14:textId="30479864" w:rsidR="001B5B7B" w:rsidRDefault="001B5B7B" w:rsidP="00D87B6D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b/>
                <w:sz w:val="20"/>
                <w:szCs w:val="20"/>
              </w:rPr>
            </w:pPr>
            <w:r w:rsidRPr="002E7B55">
              <w:rPr>
                <w:b/>
                <w:sz w:val="20"/>
                <w:szCs w:val="20"/>
              </w:rPr>
              <w:lastRenderedPageBreak/>
              <w:t xml:space="preserve">REQUISITOS DE LA </w:t>
            </w:r>
            <w:r>
              <w:rPr>
                <w:b/>
                <w:sz w:val="20"/>
                <w:szCs w:val="20"/>
              </w:rPr>
              <w:t xml:space="preserve">NTC </w:t>
            </w:r>
            <w:r w:rsidRPr="002E7B55">
              <w:rPr>
                <w:b/>
                <w:sz w:val="20"/>
                <w:szCs w:val="20"/>
              </w:rPr>
              <w:t>ISO 9001</w:t>
            </w:r>
            <w:r>
              <w:rPr>
                <w:b/>
                <w:sz w:val="20"/>
                <w:szCs w:val="20"/>
              </w:rPr>
              <w:t>:2015</w:t>
            </w:r>
            <w:r w:rsidRPr="002E7B55">
              <w:rPr>
                <w:b/>
                <w:sz w:val="20"/>
                <w:szCs w:val="20"/>
              </w:rPr>
              <w:t xml:space="preserve"> ASOCIADOS: </w:t>
            </w:r>
          </w:p>
          <w:p w14:paraId="45ADF54A" w14:textId="77777777" w:rsidR="00D87B6D" w:rsidRPr="00D87B6D" w:rsidRDefault="00D87B6D" w:rsidP="00D87B6D">
            <w:pPr>
              <w:pStyle w:val="Prrafodelista"/>
              <w:ind w:left="284"/>
              <w:rPr>
                <w:b/>
                <w:sz w:val="20"/>
                <w:szCs w:val="20"/>
              </w:rPr>
            </w:pPr>
          </w:p>
          <w:p w14:paraId="4E4AFB50" w14:textId="75A6E348" w:rsidR="001B5B7B" w:rsidRPr="00190FB2" w:rsidRDefault="001B5B7B" w:rsidP="00190FB2">
            <w:pPr>
              <w:ind w:left="1080" w:hanging="796"/>
            </w:pPr>
            <w:r w:rsidRPr="00F02927">
              <w:t>7.4 Comunicación</w:t>
            </w:r>
            <w:r>
              <w:t xml:space="preserve">; </w:t>
            </w:r>
            <w:r w:rsidRPr="00F02927">
              <w:t>9.1.2 Satisfacción del cliente</w:t>
            </w:r>
            <w:r w:rsidR="00190FB2">
              <w:t>.</w:t>
            </w:r>
          </w:p>
        </w:tc>
      </w:tr>
      <w:tr w:rsidR="007B5D21" w:rsidRPr="008A56E8" w14:paraId="19CAFB6F" w14:textId="77777777" w:rsidTr="00620F60">
        <w:trPr>
          <w:trHeight w:val="491"/>
        </w:trPr>
        <w:tc>
          <w:tcPr>
            <w:tcW w:w="14567" w:type="dxa"/>
            <w:gridSpan w:val="10"/>
            <w:shd w:val="clear" w:color="auto" w:fill="BFBFBF" w:themeFill="background1" w:themeFillShade="BF"/>
            <w:vAlign w:val="center"/>
          </w:tcPr>
          <w:p w14:paraId="3B35CB74" w14:textId="77777777" w:rsidR="007B5D21" w:rsidRPr="001B5B7B" w:rsidRDefault="007B5D21" w:rsidP="00B2558E">
            <w:pPr>
              <w:pStyle w:val="Prrafodelista"/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  <w:r w:rsidRPr="001B5B7B">
              <w:rPr>
                <w:b/>
                <w:sz w:val="20"/>
                <w:szCs w:val="20"/>
              </w:rPr>
              <w:t>DESCR</w:t>
            </w:r>
            <w:r w:rsidR="007566AD" w:rsidRPr="001B5B7B">
              <w:rPr>
                <w:b/>
                <w:sz w:val="20"/>
                <w:szCs w:val="20"/>
              </w:rPr>
              <w:t>I</w:t>
            </w:r>
            <w:r w:rsidRPr="001B5B7B">
              <w:rPr>
                <w:b/>
                <w:sz w:val="20"/>
                <w:szCs w:val="20"/>
              </w:rPr>
              <w:t>PCIÓN</w:t>
            </w:r>
          </w:p>
        </w:tc>
      </w:tr>
      <w:tr w:rsidR="005542BF" w:rsidRPr="008A56E8" w14:paraId="0A6FB417" w14:textId="77777777" w:rsidTr="00FE7BA8">
        <w:trPr>
          <w:trHeight w:val="491"/>
        </w:trPr>
        <w:tc>
          <w:tcPr>
            <w:tcW w:w="2169" w:type="dxa"/>
            <w:gridSpan w:val="2"/>
            <w:shd w:val="clear" w:color="auto" w:fill="BFBFBF" w:themeFill="background1" w:themeFillShade="BF"/>
            <w:vAlign w:val="center"/>
          </w:tcPr>
          <w:p w14:paraId="1B1C8015" w14:textId="77777777" w:rsidR="00131D87" w:rsidRPr="008A56E8" w:rsidRDefault="007566AD" w:rsidP="00131D87">
            <w:pPr>
              <w:jc w:val="center"/>
              <w:rPr>
                <w:sz w:val="20"/>
                <w:szCs w:val="20"/>
              </w:rPr>
            </w:pPr>
            <w:r w:rsidRPr="0010372C">
              <w:rPr>
                <w:sz w:val="20"/>
                <w:szCs w:val="20"/>
              </w:rPr>
              <w:t>PROVEEDOR</w:t>
            </w:r>
            <w:r>
              <w:rPr>
                <w:sz w:val="20"/>
                <w:szCs w:val="20"/>
              </w:rPr>
              <w:t xml:space="preserve"> O PARTE INTERESADA</w:t>
            </w:r>
          </w:p>
        </w:tc>
        <w:tc>
          <w:tcPr>
            <w:tcW w:w="3042" w:type="dxa"/>
            <w:shd w:val="clear" w:color="auto" w:fill="BFBFBF" w:themeFill="background1" w:themeFillShade="BF"/>
            <w:vAlign w:val="center"/>
          </w:tcPr>
          <w:p w14:paraId="2F6A664B" w14:textId="77777777" w:rsidR="00131D87" w:rsidRPr="008A56E8" w:rsidRDefault="00131D87" w:rsidP="00131D87">
            <w:pPr>
              <w:jc w:val="center"/>
              <w:rPr>
                <w:sz w:val="20"/>
                <w:szCs w:val="20"/>
              </w:rPr>
            </w:pPr>
            <w:r w:rsidRPr="008A56E8">
              <w:rPr>
                <w:sz w:val="20"/>
                <w:szCs w:val="20"/>
              </w:rPr>
              <w:t>ENTRADA</w:t>
            </w:r>
          </w:p>
        </w:tc>
        <w:tc>
          <w:tcPr>
            <w:tcW w:w="1659" w:type="dxa"/>
            <w:gridSpan w:val="2"/>
            <w:shd w:val="clear" w:color="auto" w:fill="BFBFBF" w:themeFill="background1" w:themeFillShade="BF"/>
            <w:vAlign w:val="center"/>
          </w:tcPr>
          <w:p w14:paraId="66AB3ED4" w14:textId="3BBE10B9" w:rsidR="00131D87" w:rsidRPr="008A56E8" w:rsidRDefault="001B5B7B" w:rsidP="00131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ACTIVIDADES MACRO CLAVE</w:t>
            </w:r>
          </w:p>
        </w:tc>
        <w:tc>
          <w:tcPr>
            <w:tcW w:w="818" w:type="dxa"/>
            <w:shd w:val="clear" w:color="auto" w:fill="BFBFBF" w:themeFill="background1" w:themeFillShade="BF"/>
            <w:vAlign w:val="center"/>
          </w:tcPr>
          <w:p w14:paraId="529634D0" w14:textId="77777777" w:rsidR="00131D87" w:rsidRPr="008A56E8" w:rsidRDefault="00131D87" w:rsidP="00131D87">
            <w:pPr>
              <w:jc w:val="center"/>
              <w:rPr>
                <w:sz w:val="20"/>
                <w:szCs w:val="20"/>
              </w:rPr>
            </w:pPr>
            <w:r w:rsidRPr="008A56E8">
              <w:rPr>
                <w:sz w:val="20"/>
                <w:szCs w:val="20"/>
              </w:rPr>
              <w:t>PHVA</w:t>
            </w:r>
          </w:p>
        </w:tc>
        <w:tc>
          <w:tcPr>
            <w:tcW w:w="1558" w:type="dxa"/>
            <w:gridSpan w:val="2"/>
            <w:shd w:val="clear" w:color="auto" w:fill="BFBFBF" w:themeFill="background1" w:themeFillShade="BF"/>
            <w:vAlign w:val="center"/>
          </w:tcPr>
          <w:p w14:paraId="6774FBAF" w14:textId="77777777" w:rsidR="00131D87" w:rsidRPr="008A56E8" w:rsidRDefault="00131D87" w:rsidP="00131D87">
            <w:pPr>
              <w:jc w:val="center"/>
              <w:rPr>
                <w:sz w:val="20"/>
                <w:szCs w:val="20"/>
              </w:rPr>
            </w:pPr>
            <w:r w:rsidRPr="008A56E8">
              <w:rPr>
                <w:sz w:val="20"/>
                <w:szCs w:val="20"/>
              </w:rPr>
              <w:t>RESPONSABLES</w:t>
            </w:r>
          </w:p>
        </w:tc>
        <w:tc>
          <w:tcPr>
            <w:tcW w:w="3241" w:type="dxa"/>
            <w:shd w:val="clear" w:color="auto" w:fill="BFBFBF" w:themeFill="background1" w:themeFillShade="BF"/>
            <w:vAlign w:val="center"/>
          </w:tcPr>
          <w:p w14:paraId="0DE8468A" w14:textId="77777777" w:rsidR="00131D87" w:rsidRPr="008A56E8" w:rsidRDefault="00131D87" w:rsidP="00131D87">
            <w:pPr>
              <w:jc w:val="center"/>
              <w:rPr>
                <w:sz w:val="20"/>
                <w:szCs w:val="20"/>
              </w:rPr>
            </w:pPr>
            <w:r w:rsidRPr="008A56E8">
              <w:rPr>
                <w:sz w:val="20"/>
                <w:szCs w:val="20"/>
              </w:rPr>
              <w:t>SALIDA/PRODUCTO O SERVICIO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14:paraId="22E6C712" w14:textId="77777777" w:rsidR="00131D87" w:rsidRPr="008A56E8" w:rsidRDefault="007566AD" w:rsidP="00131D8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USUARIO O PARTE INTERESADA</w:t>
            </w:r>
          </w:p>
        </w:tc>
      </w:tr>
      <w:tr w:rsidR="0063295B" w:rsidRPr="008A56E8" w14:paraId="050C7F9C" w14:textId="77777777" w:rsidTr="00FE7BA8">
        <w:trPr>
          <w:trHeight w:val="1001"/>
        </w:trPr>
        <w:tc>
          <w:tcPr>
            <w:tcW w:w="2169" w:type="dxa"/>
            <w:gridSpan w:val="2"/>
          </w:tcPr>
          <w:p w14:paraId="1869437C" w14:textId="77777777" w:rsidR="00A46729" w:rsidRPr="00A46729" w:rsidRDefault="00A46729" w:rsidP="00A46729">
            <w:pPr>
              <w:rPr>
                <w:color w:val="000000" w:themeColor="text1"/>
                <w:sz w:val="20"/>
                <w:szCs w:val="20"/>
              </w:rPr>
            </w:pPr>
          </w:p>
          <w:p w14:paraId="6A2BA924" w14:textId="3738C84F" w:rsidR="0063295B" w:rsidRPr="0063295B" w:rsidRDefault="00A46729" w:rsidP="0063295B">
            <w:pPr>
              <w:pStyle w:val="Prrafodelista"/>
              <w:numPr>
                <w:ilvl w:val="0"/>
                <w:numId w:val="20"/>
              </w:numPr>
              <w:ind w:left="142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Proceso de Gestión Estratégica y de Gobierno.</w:t>
            </w:r>
          </w:p>
        </w:tc>
        <w:tc>
          <w:tcPr>
            <w:tcW w:w="3042" w:type="dxa"/>
          </w:tcPr>
          <w:p w14:paraId="0769E9D7" w14:textId="77777777" w:rsidR="0063295B" w:rsidRPr="00A46729" w:rsidRDefault="0063295B" w:rsidP="00A46729">
            <w:pPr>
              <w:rPr>
                <w:color w:val="000000" w:themeColor="text1"/>
                <w:sz w:val="20"/>
                <w:szCs w:val="20"/>
              </w:rPr>
            </w:pPr>
          </w:p>
          <w:p w14:paraId="3D119C4B" w14:textId="77777777" w:rsidR="00FE7BA8" w:rsidRDefault="00FE7BA8" w:rsidP="00FE7BA8">
            <w:pPr>
              <w:pStyle w:val="Prrafodelista"/>
              <w:ind w:left="142"/>
              <w:rPr>
                <w:color w:val="000000" w:themeColor="text1"/>
                <w:sz w:val="20"/>
                <w:szCs w:val="20"/>
              </w:rPr>
            </w:pPr>
          </w:p>
          <w:p w14:paraId="39B5CB77" w14:textId="0A7B7E98" w:rsidR="0063295B" w:rsidRPr="00A46729" w:rsidRDefault="00A46729" w:rsidP="00A46729">
            <w:pPr>
              <w:pStyle w:val="Prrafodelista"/>
              <w:numPr>
                <w:ilvl w:val="0"/>
                <w:numId w:val="20"/>
              </w:numPr>
              <w:ind w:left="142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Normogramas de</w:t>
            </w:r>
            <w:r w:rsidR="0063295B">
              <w:rPr>
                <w:color w:val="000000" w:themeColor="text1"/>
                <w:sz w:val="20"/>
                <w:szCs w:val="20"/>
              </w:rPr>
              <w:t xml:space="preserve"> los procesos.</w:t>
            </w:r>
          </w:p>
        </w:tc>
        <w:tc>
          <w:tcPr>
            <w:tcW w:w="1659" w:type="dxa"/>
            <w:gridSpan w:val="2"/>
            <w:vMerge w:val="restart"/>
            <w:shd w:val="clear" w:color="auto" w:fill="auto"/>
            <w:vAlign w:val="center"/>
          </w:tcPr>
          <w:p w14:paraId="0E4B636F" w14:textId="77777777" w:rsidR="0063295B" w:rsidRPr="008A56E8" w:rsidRDefault="0063295B" w:rsidP="00F146F9">
            <w:pPr>
              <w:rPr>
                <w:sz w:val="20"/>
                <w:szCs w:val="20"/>
              </w:rPr>
            </w:pPr>
          </w:p>
          <w:p w14:paraId="7D324C92" w14:textId="77777777" w:rsidR="0063295B" w:rsidRPr="008A56E8" w:rsidRDefault="0063295B" w:rsidP="00FC5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8A56E8">
              <w:rPr>
                <w:b/>
                <w:sz w:val="20"/>
                <w:szCs w:val="20"/>
              </w:rPr>
              <w:t xml:space="preserve">Planeación y desarrollo de la </w:t>
            </w:r>
            <w:r w:rsidRPr="008A56E8">
              <w:rPr>
                <w:b/>
                <w:sz w:val="20"/>
                <w:szCs w:val="20"/>
                <w:u w:val="single"/>
              </w:rPr>
              <w:t>comunicación interna</w:t>
            </w:r>
            <w:r w:rsidRPr="008A56E8">
              <w:rPr>
                <w:b/>
                <w:sz w:val="20"/>
                <w:szCs w:val="20"/>
              </w:rPr>
              <w:t xml:space="preserve"> de la entidad</w:t>
            </w:r>
          </w:p>
        </w:tc>
        <w:tc>
          <w:tcPr>
            <w:tcW w:w="818" w:type="dxa"/>
            <w:vMerge w:val="restart"/>
            <w:vAlign w:val="center"/>
          </w:tcPr>
          <w:p w14:paraId="25CF60D9" w14:textId="77777777" w:rsidR="0063295B" w:rsidRPr="008A56E8" w:rsidRDefault="0063295B" w:rsidP="005D540D">
            <w:pPr>
              <w:jc w:val="center"/>
              <w:rPr>
                <w:sz w:val="20"/>
                <w:szCs w:val="20"/>
              </w:rPr>
            </w:pPr>
            <w:r w:rsidRPr="008A56E8">
              <w:rPr>
                <w:sz w:val="20"/>
                <w:szCs w:val="20"/>
              </w:rPr>
              <w:t>PH</w:t>
            </w:r>
          </w:p>
        </w:tc>
        <w:tc>
          <w:tcPr>
            <w:tcW w:w="1558" w:type="dxa"/>
            <w:gridSpan w:val="2"/>
            <w:vMerge w:val="restart"/>
            <w:vAlign w:val="center"/>
          </w:tcPr>
          <w:p w14:paraId="1FC3225A" w14:textId="77777777" w:rsidR="0063295B" w:rsidRPr="008A56E8" w:rsidRDefault="0063295B" w:rsidP="00C22FA2">
            <w:pPr>
              <w:rPr>
                <w:sz w:val="20"/>
                <w:szCs w:val="20"/>
              </w:rPr>
            </w:pPr>
          </w:p>
          <w:p w14:paraId="1BB924BD" w14:textId="77777777" w:rsidR="0063295B" w:rsidRDefault="0063295B" w:rsidP="00C22FA2">
            <w:pPr>
              <w:rPr>
                <w:sz w:val="20"/>
                <w:szCs w:val="20"/>
              </w:rPr>
            </w:pPr>
          </w:p>
          <w:p w14:paraId="28C31B90" w14:textId="77777777" w:rsidR="0063295B" w:rsidRDefault="0063295B" w:rsidP="00C22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Gerente General, </w:t>
            </w:r>
          </w:p>
          <w:p w14:paraId="1C098F0B" w14:textId="5AE6E34C" w:rsidR="0063295B" w:rsidRPr="008A56E8" w:rsidRDefault="0063295B" w:rsidP="00C22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Contratistas responsables actividades de comunicación</w:t>
            </w:r>
          </w:p>
        </w:tc>
        <w:tc>
          <w:tcPr>
            <w:tcW w:w="3241" w:type="dxa"/>
            <w:vMerge w:val="restart"/>
            <w:vAlign w:val="center"/>
          </w:tcPr>
          <w:p w14:paraId="35C16340" w14:textId="77777777" w:rsidR="0063295B" w:rsidRPr="008A56E8" w:rsidRDefault="0063295B" w:rsidP="00CE1F9F">
            <w:pPr>
              <w:rPr>
                <w:sz w:val="20"/>
                <w:szCs w:val="20"/>
              </w:rPr>
            </w:pPr>
          </w:p>
          <w:p w14:paraId="378C62C1" w14:textId="37C35C67" w:rsidR="0063295B" w:rsidRPr="00BE0231" w:rsidRDefault="0063295B" w:rsidP="001B5B7B">
            <w:pPr>
              <w:pStyle w:val="Prrafodelista"/>
              <w:numPr>
                <w:ilvl w:val="0"/>
                <w:numId w:val="20"/>
              </w:numPr>
              <w:ind w:left="142" w:hanging="142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</w:t>
            </w:r>
            <w:r w:rsidRPr="00D11059">
              <w:rPr>
                <w:color w:val="000000" w:themeColor="text1"/>
                <w:sz w:val="20"/>
                <w:szCs w:val="20"/>
              </w:rPr>
              <w:t xml:space="preserve">oletín </w:t>
            </w:r>
            <w:r>
              <w:rPr>
                <w:color w:val="000000" w:themeColor="text1"/>
                <w:sz w:val="20"/>
                <w:szCs w:val="20"/>
              </w:rPr>
              <w:t>Noticias Internas del IMCRDZ, trimestral</w:t>
            </w:r>
            <w:r w:rsidRPr="00D11059">
              <w:rPr>
                <w:color w:val="000000" w:themeColor="text1"/>
                <w:sz w:val="20"/>
                <w:szCs w:val="20"/>
              </w:rPr>
              <w:t xml:space="preserve"> (</w:t>
            </w:r>
            <w:r w:rsidR="00062DE5">
              <w:rPr>
                <w:color w:val="000000" w:themeColor="text1"/>
                <w:sz w:val="20"/>
                <w:szCs w:val="20"/>
              </w:rPr>
              <w:t>digital</w:t>
            </w:r>
            <w:r w:rsidR="00AA3A7D">
              <w:rPr>
                <w:color w:val="000000" w:themeColor="text1"/>
                <w:sz w:val="20"/>
                <w:szCs w:val="20"/>
              </w:rPr>
              <w:t>).</w:t>
            </w:r>
          </w:p>
          <w:p w14:paraId="0B1BC0ED" w14:textId="77777777" w:rsidR="0063295B" w:rsidRPr="00EF66E6" w:rsidRDefault="0063295B" w:rsidP="001B5B7B">
            <w:pPr>
              <w:pStyle w:val="Prrafodelista"/>
              <w:numPr>
                <w:ilvl w:val="0"/>
                <w:numId w:val="20"/>
              </w:numPr>
              <w:ind w:left="142" w:hanging="142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Circulares internas.</w:t>
            </w:r>
            <w:r w:rsidRPr="00F95E00">
              <w:rPr>
                <w:rFonts w:ascii="Arial" w:hAnsi="Arial" w:cs="Arial"/>
                <w:sz w:val="24"/>
                <w:szCs w:val="24"/>
                <w:lang w:eastAsia="es-ES_tradnl"/>
              </w:rPr>
              <w:t xml:space="preserve"> </w:t>
            </w:r>
          </w:p>
          <w:p w14:paraId="57096850" w14:textId="51F684F3" w:rsidR="0063295B" w:rsidRPr="001B5B7B" w:rsidRDefault="0063295B" w:rsidP="00021C24">
            <w:pPr>
              <w:pStyle w:val="Prrafodelista"/>
              <w:ind w:left="142"/>
              <w:rPr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vAlign w:val="center"/>
          </w:tcPr>
          <w:p w14:paraId="47CA4830" w14:textId="77777777" w:rsidR="0063295B" w:rsidRDefault="0063295B" w:rsidP="00CE1F9F">
            <w:pPr>
              <w:pStyle w:val="Prrafodelista"/>
              <w:numPr>
                <w:ilvl w:val="0"/>
                <w:numId w:val="20"/>
              </w:numPr>
              <w:ind w:left="142" w:hanging="142"/>
              <w:rPr>
                <w:color w:val="000000" w:themeColor="text1"/>
                <w:sz w:val="20"/>
                <w:szCs w:val="20"/>
              </w:rPr>
            </w:pPr>
            <w:r w:rsidRPr="00D11059">
              <w:rPr>
                <w:color w:val="000000" w:themeColor="text1"/>
                <w:sz w:val="20"/>
                <w:szCs w:val="20"/>
              </w:rPr>
              <w:t xml:space="preserve">Todos los funcionarios y contratistas </w:t>
            </w:r>
            <w:r>
              <w:rPr>
                <w:color w:val="000000" w:themeColor="text1"/>
                <w:sz w:val="20"/>
                <w:szCs w:val="20"/>
              </w:rPr>
              <w:t>de la entidad.</w:t>
            </w:r>
          </w:p>
          <w:p w14:paraId="1EF3ABA4" w14:textId="364047BC" w:rsidR="0063295B" w:rsidRPr="00CE1F9F" w:rsidRDefault="0063295B" w:rsidP="00CE1F9F">
            <w:pPr>
              <w:pStyle w:val="Prrafodelista"/>
              <w:numPr>
                <w:ilvl w:val="0"/>
                <w:numId w:val="20"/>
              </w:numPr>
              <w:ind w:left="142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Procesos de la Entidad.</w:t>
            </w:r>
          </w:p>
        </w:tc>
      </w:tr>
      <w:tr w:rsidR="0063295B" w:rsidRPr="008A56E8" w14:paraId="7A34F39D" w14:textId="77777777" w:rsidTr="00D523C9">
        <w:trPr>
          <w:trHeight w:val="2689"/>
        </w:trPr>
        <w:tc>
          <w:tcPr>
            <w:tcW w:w="2169" w:type="dxa"/>
            <w:gridSpan w:val="2"/>
          </w:tcPr>
          <w:p w14:paraId="3156337E" w14:textId="77777777" w:rsidR="0063295B" w:rsidRDefault="0063295B" w:rsidP="0063295B">
            <w:pPr>
              <w:pStyle w:val="Prrafodelista"/>
              <w:ind w:left="142"/>
              <w:rPr>
                <w:color w:val="000000" w:themeColor="text1"/>
                <w:sz w:val="20"/>
                <w:szCs w:val="20"/>
              </w:rPr>
            </w:pPr>
          </w:p>
          <w:p w14:paraId="530242FC" w14:textId="77777777" w:rsidR="0063295B" w:rsidRDefault="0063295B" w:rsidP="0063295B">
            <w:pPr>
              <w:pStyle w:val="Prrafodelista"/>
              <w:ind w:left="142"/>
              <w:rPr>
                <w:color w:val="000000" w:themeColor="text1"/>
                <w:sz w:val="20"/>
                <w:szCs w:val="20"/>
              </w:rPr>
            </w:pPr>
          </w:p>
          <w:p w14:paraId="02C32DCA" w14:textId="77777777" w:rsidR="0063295B" w:rsidRDefault="0063295B" w:rsidP="0063295B">
            <w:pPr>
              <w:pStyle w:val="Prrafodelista"/>
              <w:numPr>
                <w:ilvl w:val="0"/>
                <w:numId w:val="20"/>
              </w:numPr>
              <w:ind w:left="142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Gerencia General del IMCRDZ.</w:t>
            </w:r>
          </w:p>
          <w:p w14:paraId="1CA1264C" w14:textId="77777777" w:rsidR="00AA3A7D" w:rsidRDefault="00AA3A7D" w:rsidP="00AA3A7D">
            <w:pPr>
              <w:pStyle w:val="Prrafodelista"/>
              <w:ind w:left="142"/>
              <w:rPr>
                <w:color w:val="000000" w:themeColor="text1"/>
                <w:sz w:val="20"/>
                <w:szCs w:val="20"/>
              </w:rPr>
            </w:pPr>
          </w:p>
          <w:p w14:paraId="4385DF13" w14:textId="77777777" w:rsidR="00196A26" w:rsidRDefault="00196A26" w:rsidP="00196A26">
            <w:pPr>
              <w:pStyle w:val="Prrafodelista"/>
              <w:ind w:left="142"/>
              <w:rPr>
                <w:color w:val="000000" w:themeColor="text1"/>
                <w:sz w:val="20"/>
                <w:szCs w:val="20"/>
              </w:rPr>
            </w:pPr>
          </w:p>
          <w:p w14:paraId="01CBC688" w14:textId="77777777" w:rsidR="00196A26" w:rsidRPr="00196A26" w:rsidRDefault="00196A26" w:rsidP="00196A26">
            <w:pPr>
              <w:rPr>
                <w:color w:val="000000" w:themeColor="text1"/>
                <w:sz w:val="20"/>
                <w:szCs w:val="20"/>
              </w:rPr>
            </w:pPr>
          </w:p>
          <w:p w14:paraId="39A65486" w14:textId="14C053A9" w:rsidR="0063295B" w:rsidRPr="0063295B" w:rsidRDefault="0063295B" w:rsidP="0063295B">
            <w:pPr>
              <w:pStyle w:val="Prrafodelista"/>
              <w:numPr>
                <w:ilvl w:val="0"/>
                <w:numId w:val="20"/>
              </w:numPr>
              <w:ind w:left="142" w:hanging="142"/>
              <w:rPr>
                <w:color w:val="000000" w:themeColor="text1"/>
                <w:sz w:val="20"/>
                <w:szCs w:val="20"/>
              </w:rPr>
            </w:pPr>
            <w:r w:rsidRPr="0063295B">
              <w:rPr>
                <w:color w:val="000000" w:themeColor="text1"/>
                <w:sz w:val="20"/>
                <w:szCs w:val="20"/>
              </w:rPr>
              <w:t>Dependencias de la Entidad.</w:t>
            </w:r>
          </w:p>
        </w:tc>
        <w:tc>
          <w:tcPr>
            <w:tcW w:w="3042" w:type="dxa"/>
          </w:tcPr>
          <w:p w14:paraId="67A845EB" w14:textId="045F765E" w:rsidR="0063295B" w:rsidRDefault="0063295B" w:rsidP="0063295B">
            <w:pPr>
              <w:pStyle w:val="Prrafodelista"/>
              <w:numPr>
                <w:ilvl w:val="0"/>
                <w:numId w:val="20"/>
              </w:numPr>
              <w:ind w:left="142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Documento Politica</w:t>
            </w:r>
            <w:r w:rsidR="00860C61">
              <w:rPr>
                <w:color w:val="000000" w:themeColor="text1"/>
                <w:sz w:val="20"/>
                <w:szCs w:val="20"/>
              </w:rPr>
              <w:t xml:space="preserve"> y Lineamiento</w:t>
            </w:r>
            <w:r w:rsidR="00A46729">
              <w:rPr>
                <w:color w:val="000000" w:themeColor="text1"/>
                <w:sz w:val="20"/>
                <w:szCs w:val="20"/>
              </w:rPr>
              <w:t>s</w:t>
            </w:r>
            <w:r w:rsidR="00860C61">
              <w:rPr>
                <w:color w:val="000000" w:themeColor="text1"/>
                <w:sz w:val="20"/>
                <w:szCs w:val="20"/>
              </w:rPr>
              <w:t xml:space="preserve"> para el manejo d</w:t>
            </w:r>
            <w:r>
              <w:rPr>
                <w:color w:val="000000" w:themeColor="text1"/>
                <w:sz w:val="20"/>
                <w:szCs w:val="20"/>
              </w:rPr>
              <w:t>e</w:t>
            </w:r>
            <w:r w:rsidR="00860C61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la Información y Comunicación interna y Externa del IMCRDZ.</w:t>
            </w:r>
          </w:p>
          <w:p w14:paraId="00A13549" w14:textId="77777777" w:rsidR="00196A26" w:rsidRDefault="00196A26" w:rsidP="00196A26">
            <w:pPr>
              <w:pStyle w:val="Prrafodelista"/>
              <w:ind w:left="142"/>
              <w:rPr>
                <w:color w:val="000000" w:themeColor="text1"/>
                <w:sz w:val="20"/>
                <w:szCs w:val="20"/>
              </w:rPr>
            </w:pPr>
          </w:p>
          <w:p w14:paraId="3D8F364B" w14:textId="77777777" w:rsidR="0063295B" w:rsidRDefault="0063295B" w:rsidP="0063295B">
            <w:pPr>
              <w:pStyle w:val="Prrafodelista"/>
              <w:numPr>
                <w:ilvl w:val="0"/>
                <w:numId w:val="20"/>
              </w:numPr>
              <w:ind w:left="142" w:hanging="142"/>
              <w:rPr>
                <w:color w:val="000000" w:themeColor="text1"/>
                <w:sz w:val="20"/>
                <w:szCs w:val="20"/>
              </w:rPr>
            </w:pPr>
            <w:r w:rsidRPr="00DF28B1">
              <w:rPr>
                <w:color w:val="000000" w:themeColor="text1"/>
                <w:sz w:val="20"/>
                <w:szCs w:val="20"/>
              </w:rPr>
              <w:t xml:space="preserve">Información de eventos, actividades internas </w:t>
            </w:r>
            <w:r>
              <w:rPr>
                <w:color w:val="000000" w:themeColor="text1"/>
                <w:sz w:val="20"/>
                <w:szCs w:val="20"/>
              </w:rPr>
              <w:t>para resaltar y comunicar al interior de la entidad.</w:t>
            </w:r>
          </w:p>
          <w:p w14:paraId="3D056901" w14:textId="16B9FF7C" w:rsidR="0063295B" w:rsidRPr="00D523C9" w:rsidRDefault="00A46729" w:rsidP="00D523C9">
            <w:pPr>
              <w:pStyle w:val="Prrafodelista"/>
              <w:numPr>
                <w:ilvl w:val="0"/>
                <w:numId w:val="20"/>
              </w:numPr>
              <w:ind w:left="142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Solicitud de elaboración de piezas publicitarias.</w:t>
            </w:r>
          </w:p>
        </w:tc>
        <w:tc>
          <w:tcPr>
            <w:tcW w:w="1659" w:type="dxa"/>
            <w:gridSpan w:val="2"/>
            <w:vMerge/>
            <w:shd w:val="clear" w:color="auto" w:fill="auto"/>
            <w:vAlign w:val="center"/>
          </w:tcPr>
          <w:p w14:paraId="139A1A6A" w14:textId="77777777" w:rsidR="0063295B" w:rsidRPr="008A56E8" w:rsidRDefault="0063295B" w:rsidP="00F146F9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vAlign w:val="center"/>
          </w:tcPr>
          <w:p w14:paraId="19F42030" w14:textId="77777777" w:rsidR="0063295B" w:rsidRPr="008A56E8" w:rsidRDefault="0063295B" w:rsidP="005D5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14:paraId="45839672" w14:textId="77777777" w:rsidR="0063295B" w:rsidRPr="008A56E8" w:rsidRDefault="0063295B" w:rsidP="00C22FA2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vMerge/>
            <w:vAlign w:val="center"/>
          </w:tcPr>
          <w:p w14:paraId="642F786A" w14:textId="77777777" w:rsidR="0063295B" w:rsidRPr="008A56E8" w:rsidRDefault="0063295B" w:rsidP="00CE1F9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vAlign w:val="center"/>
          </w:tcPr>
          <w:p w14:paraId="0C2B7505" w14:textId="77777777" w:rsidR="0063295B" w:rsidRPr="00D11059" w:rsidRDefault="0063295B" w:rsidP="00CE1F9F">
            <w:pPr>
              <w:pStyle w:val="Prrafodelista"/>
              <w:numPr>
                <w:ilvl w:val="0"/>
                <w:numId w:val="20"/>
              </w:numPr>
              <w:ind w:left="142" w:hanging="142"/>
              <w:rPr>
                <w:color w:val="000000" w:themeColor="text1"/>
                <w:sz w:val="20"/>
                <w:szCs w:val="20"/>
              </w:rPr>
            </w:pPr>
          </w:p>
        </w:tc>
      </w:tr>
      <w:tr w:rsidR="0063295B" w:rsidRPr="008A56E8" w14:paraId="33E06D63" w14:textId="77777777" w:rsidTr="00FE7BA8">
        <w:trPr>
          <w:trHeight w:val="1627"/>
        </w:trPr>
        <w:tc>
          <w:tcPr>
            <w:tcW w:w="2169" w:type="dxa"/>
            <w:gridSpan w:val="2"/>
            <w:vAlign w:val="center"/>
          </w:tcPr>
          <w:p w14:paraId="7AF45DC8" w14:textId="3190909A" w:rsidR="0063295B" w:rsidRPr="0063295B" w:rsidRDefault="0063295B" w:rsidP="0063295B">
            <w:pPr>
              <w:rPr>
                <w:color w:val="000000" w:themeColor="text1"/>
                <w:sz w:val="20"/>
                <w:szCs w:val="20"/>
              </w:rPr>
            </w:pPr>
          </w:p>
          <w:p w14:paraId="2AFF3635" w14:textId="10EA0451" w:rsidR="0063295B" w:rsidRDefault="0063295B" w:rsidP="00E8423A">
            <w:pPr>
              <w:pStyle w:val="Prrafodelista"/>
              <w:numPr>
                <w:ilvl w:val="0"/>
                <w:numId w:val="20"/>
              </w:numPr>
              <w:ind w:left="142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Alcalde Municipal o Concejo Municipal.</w:t>
            </w:r>
          </w:p>
          <w:p w14:paraId="298222F5" w14:textId="1E6DC370" w:rsidR="0063295B" w:rsidRPr="0063295B" w:rsidRDefault="0063295B" w:rsidP="0063295B">
            <w:pPr>
              <w:pStyle w:val="Prrafodelista"/>
              <w:numPr>
                <w:ilvl w:val="0"/>
                <w:numId w:val="20"/>
              </w:numPr>
              <w:ind w:left="142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Gerencia General del IMCRDZ.</w:t>
            </w:r>
          </w:p>
        </w:tc>
        <w:tc>
          <w:tcPr>
            <w:tcW w:w="3042" w:type="dxa"/>
            <w:vAlign w:val="center"/>
          </w:tcPr>
          <w:p w14:paraId="7A7AAEF4" w14:textId="77777777" w:rsidR="0063295B" w:rsidRPr="00D11059" w:rsidRDefault="0063295B" w:rsidP="008D774F">
            <w:pPr>
              <w:pStyle w:val="Prrafodelista"/>
              <w:numPr>
                <w:ilvl w:val="0"/>
                <w:numId w:val="20"/>
              </w:numPr>
              <w:ind w:left="142" w:hanging="142"/>
              <w:rPr>
                <w:color w:val="000000" w:themeColor="text1"/>
                <w:sz w:val="20"/>
                <w:szCs w:val="20"/>
              </w:rPr>
            </w:pPr>
            <w:r w:rsidRPr="00D11059">
              <w:rPr>
                <w:color w:val="000000" w:themeColor="text1"/>
                <w:sz w:val="20"/>
                <w:szCs w:val="20"/>
              </w:rPr>
              <w:t>Información reglamentaria de interés de los ciudadanos.</w:t>
            </w:r>
          </w:p>
          <w:p w14:paraId="318EE7C1" w14:textId="3188CEA7" w:rsidR="00062DE5" w:rsidRPr="00062DE5" w:rsidRDefault="00062DE5" w:rsidP="00062DE5">
            <w:pPr>
              <w:pStyle w:val="Prrafodelista"/>
              <w:numPr>
                <w:ilvl w:val="0"/>
                <w:numId w:val="20"/>
              </w:numPr>
              <w:ind w:left="142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Normatividad vigente.</w:t>
            </w:r>
          </w:p>
        </w:tc>
        <w:tc>
          <w:tcPr>
            <w:tcW w:w="1659" w:type="dxa"/>
            <w:gridSpan w:val="2"/>
            <w:vMerge w:val="restart"/>
            <w:shd w:val="clear" w:color="auto" w:fill="auto"/>
            <w:vAlign w:val="center"/>
          </w:tcPr>
          <w:p w14:paraId="525DA3D7" w14:textId="77777777" w:rsidR="0063295B" w:rsidRDefault="0063295B" w:rsidP="00D11059">
            <w:pPr>
              <w:rPr>
                <w:sz w:val="20"/>
                <w:szCs w:val="20"/>
              </w:rPr>
            </w:pPr>
          </w:p>
          <w:p w14:paraId="0B6B0A18" w14:textId="77777777" w:rsidR="00062DE5" w:rsidRDefault="00062DE5" w:rsidP="00D11059">
            <w:pPr>
              <w:rPr>
                <w:sz w:val="20"/>
                <w:szCs w:val="20"/>
              </w:rPr>
            </w:pPr>
          </w:p>
          <w:p w14:paraId="788AEE11" w14:textId="77777777" w:rsidR="00D523C9" w:rsidRPr="008A56E8" w:rsidRDefault="00D523C9" w:rsidP="00D11059">
            <w:pPr>
              <w:rPr>
                <w:sz w:val="20"/>
                <w:szCs w:val="20"/>
              </w:rPr>
            </w:pPr>
          </w:p>
          <w:p w14:paraId="6D6348F1" w14:textId="77777777" w:rsidR="0063295B" w:rsidRPr="008A56E8" w:rsidRDefault="0063295B" w:rsidP="00D11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8A56E8">
              <w:rPr>
                <w:b/>
                <w:sz w:val="20"/>
                <w:szCs w:val="20"/>
              </w:rPr>
              <w:t xml:space="preserve">Planeación y desarrollo de la </w:t>
            </w:r>
            <w:r w:rsidRPr="008A56E8">
              <w:rPr>
                <w:b/>
                <w:sz w:val="20"/>
                <w:szCs w:val="20"/>
                <w:u w:val="single"/>
              </w:rPr>
              <w:t>comunicación externa</w:t>
            </w:r>
            <w:r w:rsidRPr="008A56E8">
              <w:rPr>
                <w:b/>
                <w:sz w:val="20"/>
                <w:szCs w:val="20"/>
              </w:rPr>
              <w:t xml:space="preserve"> de la entidad</w:t>
            </w:r>
          </w:p>
        </w:tc>
        <w:tc>
          <w:tcPr>
            <w:tcW w:w="818" w:type="dxa"/>
            <w:vMerge w:val="restart"/>
            <w:vAlign w:val="center"/>
          </w:tcPr>
          <w:p w14:paraId="14F23D97" w14:textId="77777777" w:rsidR="0063295B" w:rsidRPr="008A56E8" w:rsidRDefault="0063295B" w:rsidP="00D11059">
            <w:pPr>
              <w:jc w:val="center"/>
              <w:rPr>
                <w:sz w:val="20"/>
                <w:szCs w:val="20"/>
              </w:rPr>
            </w:pPr>
          </w:p>
          <w:p w14:paraId="2C317D08" w14:textId="77777777" w:rsidR="0063295B" w:rsidRPr="008A56E8" w:rsidRDefault="0063295B" w:rsidP="00D11059">
            <w:pPr>
              <w:jc w:val="center"/>
              <w:rPr>
                <w:sz w:val="20"/>
                <w:szCs w:val="20"/>
              </w:rPr>
            </w:pPr>
          </w:p>
          <w:p w14:paraId="01967812" w14:textId="77777777" w:rsidR="0063295B" w:rsidRPr="008A56E8" w:rsidRDefault="0063295B" w:rsidP="00D11059">
            <w:pPr>
              <w:jc w:val="center"/>
              <w:rPr>
                <w:sz w:val="20"/>
                <w:szCs w:val="20"/>
              </w:rPr>
            </w:pPr>
          </w:p>
          <w:p w14:paraId="04890E0E" w14:textId="77777777" w:rsidR="0063295B" w:rsidRPr="008A56E8" w:rsidRDefault="0063295B" w:rsidP="00D11059">
            <w:pPr>
              <w:jc w:val="center"/>
              <w:rPr>
                <w:sz w:val="20"/>
                <w:szCs w:val="20"/>
              </w:rPr>
            </w:pPr>
            <w:r w:rsidRPr="008A56E8">
              <w:rPr>
                <w:sz w:val="20"/>
                <w:szCs w:val="20"/>
              </w:rPr>
              <w:t>PH</w:t>
            </w:r>
          </w:p>
        </w:tc>
        <w:tc>
          <w:tcPr>
            <w:tcW w:w="1558" w:type="dxa"/>
            <w:gridSpan w:val="2"/>
            <w:vMerge w:val="restart"/>
            <w:vAlign w:val="center"/>
          </w:tcPr>
          <w:p w14:paraId="2CB94FD0" w14:textId="79E3A6A4" w:rsidR="0063295B" w:rsidRDefault="0063295B" w:rsidP="001B5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Gerente General, </w:t>
            </w:r>
          </w:p>
          <w:p w14:paraId="50C5821D" w14:textId="5C379E2D" w:rsidR="0063295B" w:rsidRPr="005F09A4" w:rsidRDefault="0063295B" w:rsidP="001B5B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Contratistas responsables actividades de comunicación</w:t>
            </w:r>
          </w:p>
        </w:tc>
        <w:tc>
          <w:tcPr>
            <w:tcW w:w="3241" w:type="dxa"/>
            <w:vMerge w:val="restart"/>
            <w:vAlign w:val="center"/>
          </w:tcPr>
          <w:p w14:paraId="2098CB8A" w14:textId="401EE00C" w:rsidR="00AA3A7D" w:rsidRPr="00BE0231" w:rsidRDefault="0063295B" w:rsidP="00AA3A7D">
            <w:pPr>
              <w:pStyle w:val="Prrafodelista"/>
              <w:numPr>
                <w:ilvl w:val="0"/>
                <w:numId w:val="20"/>
              </w:numPr>
              <w:ind w:left="142" w:hanging="142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</w:t>
            </w:r>
            <w:r w:rsidRPr="00D11059">
              <w:rPr>
                <w:color w:val="000000" w:themeColor="text1"/>
                <w:sz w:val="20"/>
                <w:szCs w:val="20"/>
              </w:rPr>
              <w:t xml:space="preserve">oletín </w:t>
            </w:r>
            <w:r>
              <w:rPr>
                <w:color w:val="000000" w:themeColor="text1"/>
                <w:sz w:val="20"/>
                <w:szCs w:val="20"/>
              </w:rPr>
              <w:t>informativo externo del IMCRDZ, trimestral</w:t>
            </w:r>
            <w:r w:rsidRPr="00D1105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impreso</w:t>
            </w:r>
            <w:r w:rsidRPr="00D11059">
              <w:rPr>
                <w:color w:val="000000" w:themeColor="text1"/>
                <w:sz w:val="20"/>
                <w:szCs w:val="20"/>
              </w:rPr>
              <w:t>)</w:t>
            </w:r>
            <w:r w:rsidR="00AA3A7D">
              <w:rPr>
                <w:color w:val="000000" w:themeColor="text1"/>
                <w:sz w:val="20"/>
                <w:szCs w:val="20"/>
              </w:rPr>
              <w:t xml:space="preserve">  y boletín mensual (digital).</w:t>
            </w:r>
          </w:p>
          <w:p w14:paraId="47868457" w14:textId="7B860A17" w:rsidR="0063295B" w:rsidRPr="00AA3A7D" w:rsidRDefault="0063295B" w:rsidP="00AA3A7D">
            <w:pPr>
              <w:rPr>
                <w:sz w:val="20"/>
                <w:szCs w:val="20"/>
              </w:rPr>
            </w:pPr>
          </w:p>
          <w:p w14:paraId="0E8FC697" w14:textId="7D4AA30B" w:rsidR="0063295B" w:rsidRPr="00EF66E6" w:rsidRDefault="0063295B" w:rsidP="00E8423A">
            <w:pPr>
              <w:pStyle w:val="Prrafodelista"/>
              <w:numPr>
                <w:ilvl w:val="0"/>
                <w:numId w:val="20"/>
              </w:numPr>
              <w:ind w:left="142" w:hanging="142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Circulares externas.</w:t>
            </w:r>
            <w:r w:rsidRPr="00F95E00">
              <w:rPr>
                <w:rFonts w:ascii="Arial" w:hAnsi="Arial" w:cs="Arial"/>
                <w:sz w:val="24"/>
                <w:szCs w:val="24"/>
                <w:lang w:eastAsia="es-ES_tradnl"/>
              </w:rPr>
              <w:t xml:space="preserve"> </w:t>
            </w:r>
          </w:p>
          <w:p w14:paraId="441D6B3B" w14:textId="2BD6BEE7" w:rsidR="0063295B" w:rsidRPr="0095442D" w:rsidRDefault="0063295B" w:rsidP="0095442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vAlign w:val="center"/>
          </w:tcPr>
          <w:p w14:paraId="37A79A8A" w14:textId="77777777" w:rsidR="0063295B" w:rsidRPr="00D11059" w:rsidRDefault="0063295B" w:rsidP="00D11059">
            <w:pPr>
              <w:pStyle w:val="Prrafodelista"/>
              <w:numPr>
                <w:ilvl w:val="0"/>
                <w:numId w:val="20"/>
              </w:numPr>
              <w:ind w:left="142" w:hanging="142"/>
              <w:rPr>
                <w:color w:val="000000" w:themeColor="text1"/>
                <w:sz w:val="20"/>
                <w:szCs w:val="20"/>
              </w:rPr>
            </w:pPr>
            <w:r w:rsidRPr="00D11059">
              <w:rPr>
                <w:color w:val="000000" w:themeColor="text1"/>
                <w:sz w:val="20"/>
                <w:szCs w:val="20"/>
              </w:rPr>
              <w:t>Ciudadanos en general.</w:t>
            </w:r>
          </w:p>
        </w:tc>
      </w:tr>
      <w:tr w:rsidR="0063295B" w:rsidRPr="008A56E8" w14:paraId="6CBE5FC3" w14:textId="77777777" w:rsidTr="00FE7BA8">
        <w:trPr>
          <w:trHeight w:val="1626"/>
        </w:trPr>
        <w:tc>
          <w:tcPr>
            <w:tcW w:w="2169" w:type="dxa"/>
            <w:gridSpan w:val="2"/>
            <w:vAlign w:val="center"/>
          </w:tcPr>
          <w:p w14:paraId="524722E5" w14:textId="77777777" w:rsidR="00D87B6D" w:rsidRDefault="00D87B6D" w:rsidP="00D87B6D">
            <w:pPr>
              <w:pStyle w:val="Prrafodelista"/>
              <w:numPr>
                <w:ilvl w:val="0"/>
                <w:numId w:val="20"/>
              </w:numPr>
              <w:ind w:left="142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Gerencia General del IMCRDZ.</w:t>
            </w:r>
          </w:p>
          <w:p w14:paraId="4FC82B10" w14:textId="77777777" w:rsidR="0063295B" w:rsidRPr="00D87B6D" w:rsidRDefault="0063295B" w:rsidP="00D87B6D">
            <w:pPr>
              <w:rPr>
                <w:color w:val="000000" w:themeColor="text1"/>
                <w:sz w:val="20"/>
                <w:szCs w:val="20"/>
              </w:rPr>
            </w:pPr>
          </w:p>
          <w:p w14:paraId="58AFB552" w14:textId="77777777" w:rsidR="00062DE5" w:rsidRDefault="00062DE5" w:rsidP="00062DE5">
            <w:pPr>
              <w:pStyle w:val="Prrafodelista"/>
              <w:ind w:left="142"/>
              <w:rPr>
                <w:color w:val="000000" w:themeColor="text1"/>
                <w:sz w:val="20"/>
                <w:szCs w:val="20"/>
              </w:rPr>
            </w:pPr>
          </w:p>
          <w:p w14:paraId="2C3E7936" w14:textId="77777777" w:rsidR="00062DE5" w:rsidRPr="00D87B6D" w:rsidRDefault="00062DE5" w:rsidP="00D87B6D">
            <w:pPr>
              <w:rPr>
                <w:color w:val="000000" w:themeColor="text1"/>
                <w:sz w:val="20"/>
                <w:szCs w:val="20"/>
              </w:rPr>
            </w:pPr>
          </w:p>
          <w:p w14:paraId="73BCD61E" w14:textId="77777777" w:rsidR="00062DE5" w:rsidRDefault="00062DE5" w:rsidP="00062DE5">
            <w:pPr>
              <w:pStyle w:val="Prrafodelista"/>
              <w:ind w:left="142"/>
              <w:rPr>
                <w:color w:val="000000" w:themeColor="text1"/>
                <w:sz w:val="20"/>
                <w:szCs w:val="20"/>
              </w:rPr>
            </w:pPr>
          </w:p>
          <w:p w14:paraId="36FD79D2" w14:textId="31B5F32B" w:rsidR="0063295B" w:rsidRPr="0063295B" w:rsidRDefault="0063295B" w:rsidP="0063295B">
            <w:pPr>
              <w:pStyle w:val="Prrafodelista"/>
              <w:numPr>
                <w:ilvl w:val="0"/>
                <w:numId w:val="20"/>
              </w:numPr>
              <w:ind w:left="142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Coordinadores (</w:t>
            </w:r>
            <w:r w:rsidR="00062DE5">
              <w:rPr>
                <w:color w:val="000000" w:themeColor="text1"/>
                <w:sz w:val="20"/>
                <w:szCs w:val="20"/>
              </w:rPr>
              <w:t>EFAC, deportes y</w:t>
            </w:r>
            <w:r>
              <w:rPr>
                <w:color w:val="000000" w:themeColor="text1"/>
                <w:sz w:val="20"/>
                <w:szCs w:val="20"/>
              </w:rPr>
              <w:t xml:space="preserve"> actividad física)</w:t>
            </w:r>
          </w:p>
          <w:p w14:paraId="35373B24" w14:textId="77777777" w:rsidR="0063295B" w:rsidRDefault="0063295B" w:rsidP="0063295B">
            <w:pPr>
              <w:pStyle w:val="Prrafodelista"/>
              <w:numPr>
                <w:ilvl w:val="0"/>
                <w:numId w:val="20"/>
              </w:numPr>
              <w:ind w:left="142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Promotor de eventos culturales.</w:t>
            </w:r>
          </w:p>
          <w:p w14:paraId="5E6BDE38" w14:textId="22E4A35B" w:rsidR="0063295B" w:rsidRDefault="0063295B" w:rsidP="0063295B">
            <w:pPr>
              <w:pStyle w:val="Prrafodelista"/>
              <w:ind w:left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Promotor de eventos deportivos y de actividad física.</w:t>
            </w:r>
          </w:p>
        </w:tc>
        <w:tc>
          <w:tcPr>
            <w:tcW w:w="3042" w:type="dxa"/>
            <w:vAlign w:val="center"/>
          </w:tcPr>
          <w:p w14:paraId="686CB89A" w14:textId="77777777" w:rsidR="00062DE5" w:rsidRDefault="00062DE5" w:rsidP="00062DE5">
            <w:pPr>
              <w:pStyle w:val="Prrafodelista"/>
              <w:numPr>
                <w:ilvl w:val="0"/>
                <w:numId w:val="20"/>
              </w:numPr>
              <w:ind w:left="142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Documento Politica y Lineamiento para el manejo de la Información y Comunicación interna y Externa del IMCRDZ.</w:t>
            </w:r>
          </w:p>
          <w:p w14:paraId="62621B9C" w14:textId="77777777" w:rsidR="00D87B6D" w:rsidRPr="00943E57" w:rsidRDefault="00D87B6D" w:rsidP="00943E57">
            <w:pPr>
              <w:rPr>
                <w:color w:val="000000" w:themeColor="text1"/>
                <w:sz w:val="20"/>
                <w:szCs w:val="20"/>
              </w:rPr>
            </w:pPr>
          </w:p>
          <w:p w14:paraId="338E31A1" w14:textId="77777777" w:rsidR="00D87B6D" w:rsidRPr="00D87B6D" w:rsidRDefault="00D87B6D" w:rsidP="00D87B6D">
            <w:pPr>
              <w:rPr>
                <w:color w:val="000000" w:themeColor="text1"/>
                <w:sz w:val="20"/>
                <w:szCs w:val="20"/>
              </w:rPr>
            </w:pPr>
          </w:p>
          <w:p w14:paraId="4512A69F" w14:textId="1B570DDC" w:rsidR="00D87B6D" w:rsidRPr="00D87B6D" w:rsidRDefault="0063295B" w:rsidP="00D87B6D">
            <w:pPr>
              <w:pStyle w:val="Prrafodelista"/>
              <w:numPr>
                <w:ilvl w:val="0"/>
                <w:numId w:val="20"/>
              </w:numPr>
              <w:ind w:left="142" w:hanging="142"/>
              <w:rPr>
                <w:color w:val="000000" w:themeColor="text1"/>
                <w:sz w:val="20"/>
                <w:szCs w:val="20"/>
              </w:rPr>
            </w:pPr>
            <w:r w:rsidRPr="00E8423A">
              <w:rPr>
                <w:color w:val="000000" w:themeColor="text1"/>
                <w:sz w:val="20"/>
                <w:szCs w:val="20"/>
              </w:rPr>
              <w:t>Información de eventos y actividades externas.</w:t>
            </w:r>
          </w:p>
          <w:p w14:paraId="4478972C" w14:textId="77777777" w:rsidR="00D87B6D" w:rsidRDefault="00D87B6D" w:rsidP="00D87B6D">
            <w:pPr>
              <w:pStyle w:val="Prrafodelista"/>
              <w:numPr>
                <w:ilvl w:val="0"/>
                <w:numId w:val="20"/>
              </w:numPr>
              <w:ind w:left="142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Solicitud de elaboración de piezas publicitarias.</w:t>
            </w:r>
          </w:p>
          <w:p w14:paraId="6F4855DB" w14:textId="5B26C6B5" w:rsidR="00D87B6D" w:rsidRPr="00943E57" w:rsidRDefault="00D87B6D" w:rsidP="00943E57">
            <w:pPr>
              <w:pStyle w:val="Prrafodelista"/>
              <w:numPr>
                <w:ilvl w:val="0"/>
                <w:numId w:val="20"/>
              </w:numPr>
              <w:ind w:left="142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Solicitud de cubrimiento de eventos.</w:t>
            </w:r>
          </w:p>
          <w:p w14:paraId="6B38FB8F" w14:textId="77777777" w:rsidR="0063295B" w:rsidRPr="0063295B" w:rsidRDefault="0063295B" w:rsidP="0063295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Merge/>
            <w:shd w:val="clear" w:color="auto" w:fill="auto"/>
            <w:vAlign w:val="center"/>
          </w:tcPr>
          <w:p w14:paraId="04178866" w14:textId="77777777" w:rsidR="0063295B" w:rsidRPr="008A56E8" w:rsidRDefault="0063295B" w:rsidP="00D11059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vAlign w:val="center"/>
          </w:tcPr>
          <w:p w14:paraId="15D876D1" w14:textId="77777777" w:rsidR="0063295B" w:rsidRPr="008A56E8" w:rsidRDefault="0063295B" w:rsidP="00D1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14:paraId="2C52E786" w14:textId="77777777" w:rsidR="0063295B" w:rsidRDefault="0063295B" w:rsidP="001B5B7B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vMerge/>
            <w:vAlign w:val="center"/>
          </w:tcPr>
          <w:p w14:paraId="0388D0FB" w14:textId="77777777" w:rsidR="0063295B" w:rsidRDefault="0063295B" w:rsidP="00E8423A">
            <w:pPr>
              <w:pStyle w:val="Prrafodelista"/>
              <w:numPr>
                <w:ilvl w:val="0"/>
                <w:numId w:val="20"/>
              </w:numPr>
              <w:ind w:left="142" w:hanging="14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80" w:type="dxa"/>
            <w:vMerge/>
            <w:vAlign w:val="center"/>
          </w:tcPr>
          <w:p w14:paraId="32C5E3BC" w14:textId="77777777" w:rsidR="0063295B" w:rsidRPr="00D11059" w:rsidRDefault="0063295B" w:rsidP="00D11059">
            <w:pPr>
              <w:pStyle w:val="Prrafodelista"/>
              <w:numPr>
                <w:ilvl w:val="0"/>
                <w:numId w:val="20"/>
              </w:numPr>
              <w:ind w:left="142" w:hanging="142"/>
              <w:rPr>
                <w:color w:val="000000" w:themeColor="text1"/>
                <w:sz w:val="20"/>
                <w:szCs w:val="20"/>
              </w:rPr>
            </w:pPr>
          </w:p>
        </w:tc>
      </w:tr>
      <w:tr w:rsidR="001B5B7B" w:rsidRPr="008A56E8" w14:paraId="2699BE01" w14:textId="77777777" w:rsidTr="00FE7BA8">
        <w:trPr>
          <w:trHeight w:val="867"/>
        </w:trPr>
        <w:tc>
          <w:tcPr>
            <w:tcW w:w="2169" w:type="dxa"/>
            <w:gridSpan w:val="2"/>
            <w:vAlign w:val="center"/>
          </w:tcPr>
          <w:p w14:paraId="246EF7DD" w14:textId="77777777" w:rsidR="00062DE5" w:rsidRPr="002F0944" w:rsidRDefault="00062DE5" w:rsidP="002F0944">
            <w:pPr>
              <w:rPr>
                <w:color w:val="000000" w:themeColor="text1"/>
                <w:sz w:val="20"/>
                <w:szCs w:val="20"/>
              </w:rPr>
            </w:pPr>
          </w:p>
          <w:p w14:paraId="5FA8A3FC" w14:textId="391E450B" w:rsidR="002F0944" w:rsidRDefault="002F0944" w:rsidP="0063295B">
            <w:pPr>
              <w:pStyle w:val="Prrafodelista"/>
              <w:numPr>
                <w:ilvl w:val="0"/>
                <w:numId w:val="20"/>
              </w:numPr>
              <w:ind w:left="142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Entidad del Nivel Nacional</w:t>
            </w:r>
          </w:p>
          <w:p w14:paraId="67809160" w14:textId="77777777" w:rsidR="0063295B" w:rsidRDefault="0063295B" w:rsidP="0063295B">
            <w:pPr>
              <w:pStyle w:val="Prrafodelista"/>
              <w:numPr>
                <w:ilvl w:val="0"/>
                <w:numId w:val="20"/>
              </w:numPr>
              <w:ind w:left="142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Concejo Municipal.</w:t>
            </w:r>
          </w:p>
          <w:p w14:paraId="48686195" w14:textId="48B5EC04" w:rsidR="002F0944" w:rsidRPr="0063295B" w:rsidRDefault="002F0944" w:rsidP="002F0944">
            <w:pPr>
              <w:pStyle w:val="Prrafodelista"/>
              <w:ind w:left="14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4A55FBC5" w14:textId="6E940820" w:rsidR="002F0944" w:rsidRDefault="002F0944" w:rsidP="0063295B">
            <w:pPr>
              <w:pStyle w:val="Prrafodelista"/>
              <w:numPr>
                <w:ilvl w:val="0"/>
                <w:numId w:val="20"/>
              </w:numPr>
              <w:ind w:left="142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Ley 1757 de 2015 art.48 </w:t>
            </w:r>
            <w:r w:rsidR="00E53EDE">
              <w:rPr>
                <w:color w:val="000000" w:themeColor="text1"/>
                <w:sz w:val="20"/>
                <w:szCs w:val="20"/>
              </w:rPr>
              <w:t>(Rendición de Cuentas)</w:t>
            </w:r>
          </w:p>
          <w:p w14:paraId="677464D2" w14:textId="03171380" w:rsidR="001B5B7B" w:rsidRPr="0063295B" w:rsidRDefault="0063295B" w:rsidP="0063295B">
            <w:pPr>
              <w:pStyle w:val="Prrafodelista"/>
              <w:numPr>
                <w:ilvl w:val="0"/>
                <w:numId w:val="20"/>
              </w:numPr>
              <w:ind w:left="142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Reglamentación del Concejo de Cultura.</w:t>
            </w:r>
          </w:p>
        </w:tc>
        <w:tc>
          <w:tcPr>
            <w:tcW w:w="1659" w:type="dxa"/>
            <w:gridSpan w:val="2"/>
            <w:shd w:val="clear" w:color="auto" w:fill="auto"/>
            <w:vAlign w:val="center"/>
          </w:tcPr>
          <w:p w14:paraId="774CC85E" w14:textId="6EB21A81" w:rsidR="001B5B7B" w:rsidRDefault="001B5B7B" w:rsidP="006329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4. </w:t>
            </w:r>
            <w:r w:rsidR="0063295B">
              <w:rPr>
                <w:b/>
                <w:color w:val="000000" w:themeColor="text1"/>
                <w:sz w:val="20"/>
                <w:szCs w:val="20"/>
              </w:rPr>
              <w:t xml:space="preserve">Promoción, </w:t>
            </w:r>
            <w:r w:rsidRPr="001326E3">
              <w:rPr>
                <w:b/>
                <w:color w:val="000000" w:themeColor="text1"/>
                <w:sz w:val="20"/>
                <w:szCs w:val="20"/>
              </w:rPr>
              <w:t xml:space="preserve">coordinación </w:t>
            </w:r>
            <w:r w:rsidR="0063295B">
              <w:rPr>
                <w:b/>
                <w:color w:val="000000" w:themeColor="text1"/>
                <w:sz w:val="20"/>
                <w:szCs w:val="20"/>
              </w:rPr>
              <w:t xml:space="preserve">y desarrollo de la </w:t>
            </w:r>
            <w:r w:rsidRPr="001326E3">
              <w:rPr>
                <w:b/>
                <w:color w:val="000000" w:themeColor="text1"/>
                <w:sz w:val="20"/>
                <w:szCs w:val="20"/>
              </w:rPr>
              <w:t>participación c</w:t>
            </w:r>
            <w:r>
              <w:rPr>
                <w:b/>
                <w:color w:val="000000" w:themeColor="text1"/>
                <w:sz w:val="20"/>
                <w:szCs w:val="20"/>
              </w:rPr>
              <w:t>iudadana</w:t>
            </w:r>
          </w:p>
        </w:tc>
        <w:tc>
          <w:tcPr>
            <w:tcW w:w="818" w:type="dxa"/>
            <w:vAlign w:val="center"/>
          </w:tcPr>
          <w:p w14:paraId="57AFB68F" w14:textId="6DB4BA42" w:rsidR="001B5B7B" w:rsidRPr="008A56E8" w:rsidRDefault="001B5B7B" w:rsidP="001B5B7B">
            <w:pPr>
              <w:jc w:val="center"/>
              <w:rPr>
                <w:sz w:val="20"/>
                <w:szCs w:val="20"/>
              </w:rPr>
            </w:pPr>
            <w:r w:rsidRPr="001326E3">
              <w:rPr>
                <w:color w:val="000000" w:themeColor="text1"/>
                <w:sz w:val="20"/>
                <w:szCs w:val="20"/>
              </w:rPr>
              <w:t>PH</w:t>
            </w:r>
          </w:p>
        </w:tc>
        <w:tc>
          <w:tcPr>
            <w:tcW w:w="1558" w:type="dxa"/>
            <w:gridSpan w:val="2"/>
            <w:vAlign w:val="center"/>
          </w:tcPr>
          <w:p w14:paraId="0AFB61E5" w14:textId="495A616C" w:rsidR="001B5B7B" w:rsidRPr="00062DE5" w:rsidRDefault="001B5B7B" w:rsidP="00062DE5">
            <w:pPr>
              <w:rPr>
                <w:sz w:val="20"/>
                <w:szCs w:val="20"/>
              </w:rPr>
            </w:pPr>
            <w:r w:rsidRPr="00062DE5">
              <w:rPr>
                <w:sz w:val="20"/>
                <w:szCs w:val="20"/>
              </w:rPr>
              <w:t>Contratistas responsables actividades de comunicación</w:t>
            </w:r>
          </w:p>
        </w:tc>
        <w:tc>
          <w:tcPr>
            <w:tcW w:w="3241" w:type="dxa"/>
            <w:vAlign w:val="center"/>
          </w:tcPr>
          <w:p w14:paraId="291D8C9E" w14:textId="77777777" w:rsidR="0063295B" w:rsidRDefault="0063295B" w:rsidP="001B5B7B">
            <w:pPr>
              <w:pStyle w:val="Prrafodelista"/>
              <w:numPr>
                <w:ilvl w:val="0"/>
                <w:numId w:val="20"/>
              </w:numPr>
              <w:ind w:left="142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Resultados del Concejo de Cultura publicados.</w:t>
            </w:r>
          </w:p>
          <w:p w14:paraId="68E74EC7" w14:textId="73AAD2C2" w:rsidR="001B5B7B" w:rsidRPr="0063295B" w:rsidRDefault="0063295B" w:rsidP="0063295B">
            <w:pPr>
              <w:pStyle w:val="Prrafodelista"/>
              <w:numPr>
                <w:ilvl w:val="0"/>
                <w:numId w:val="20"/>
              </w:numPr>
              <w:ind w:left="142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Resultados de la Rendición de Cuentas publicados.</w:t>
            </w:r>
          </w:p>
        </w:tc>
        <w:tc>
          <w:tcPr>
            <w:tcW w:w="2080" w:type="dxa"/>
            <w:vAlign w:val="center"/>
          </w:tcPr>
          <w:p w14:paraId="14A27216" w14:textId="38E38907" w:rsidR="00442D87" w:rsidRDefault="00442D87" w:rsidP="00A13A5F">
            <w:pPr>
              <w:pStyle w:val="Prrafodelista"/>
              <w:numPr>
                <w:ilvl w:val="0"/>
                <w:numId w:val="20"/>
              </w:numPr>
              <w:ind w:left="142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Proceso Gestión Estratégica y de Gobierno.</w:t>
            </w:r>
          </w:p>
          <w:p w14:paraId="700AE385" w14:textId="2816FADB" w:rsidR="001B5B7B" w:rsidRPr="001326E3" w:rsidRDefault="00A13A5F" w:rsidP="00A13A5F">
            <w:pPr>
              <w:pStyle w:val="Prrafodelista"/>
              <w:numPr>
                <w:ilvl w:val="0"/>
                <w:numId w:val="20"/>
              </w:numPr>
              <w:ind w:left="142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Proceso </w:t>
            </w:r>
            <w:r w:rsidR="00442D87">
              <w:rPr>
                <w:color w:val="000000" w:themeColor="text1"/>
                <w:sz w:val="20"/>
                <w:szCs w:val="20"/>
              </w:rPr>
              <w:t>Planeación Institucional.</w:t>
            </w:r>
          </w:p>
          <w:p w14:paraId="402EB3E0" w14:textId="77777777" w:rsidR="001B5B7B" w:rsidRDefault="001B5B7B" w:rsidP="001B5B7B">
            <w:pPr>
              <w:pStyle w:val="Prrafodelista"/>
              <w:numPr>
                <w:ilvl w:val="0"/>
                <w:numId w:val="20"/>
              </w:numPr>
              <w:ind w:left="142" w:hanging="142"/>
              <w:rPr>
                <w:color w:val="000000" w:themeColor="text1"/>
                <w:sz w:val="20"/>
                <w:szCs w:val="20"/>
              </w:rPr>
            </w:pPr>
            <w:r w:rsidRPr="001326E3">
              <w:rPr>
                <w:color w:val="000000" w:themeColor="text1"/>
                <w:sz w:val="20"/>
                <w:szCs w:val="20"/>
              </w:rPr>
              <w:t>Procesos Misionales.</w:t>
            </w:r>
          </w:p>
          <w:p w14:paraId="0CC6182A" w14:textId="5AB77057" w:rsidR="002F0944" w:rsidRPr="00D11059" w:rsidRDefault="002F0944" w:rsidP="001B5B7B">
            <w:pPr>
              <w:pStyle w:val="Prrafodelista"/>
              <w:numPr>
                <w:ilvl w:val="0"/>
                <w:numId w:val="20"/>
              </w:numPr>
              <w:ind w:left="142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Entes de control</w:t>
            </w:r>
          </w:p>
        </w:tc>
      </w:tr>
      <w:tr w:rsidR="001B5B7B" w:rsidRPr="008A56E8" w14:paraId="7A7D883E" w14:textId="77777777" w:rsidTr="00FE7BA8">
        <w:trPr>
          <w:trHeight w:val="867"/>
        </w:trPr>
        <w:tc>
          <w:tcPr>
            <w:tcW w:w="2169" w:type="dxa"/>
            <w:gridSpan w:val="2"/>
            <w:vAlign w:val="center"/>
          </w:tcPr>
          <w:p w14:paraId="43D12CDB" w14:textId="69564D1E" w:rsidR="001B5B7B" w:rsidRPr="00D11059" w:rsidRDefault="00872472" w:rsidP="001B5B7B">
            <w:pPr>
              <w:pStyle w:val="Prrafodelista"/>
              <w:numPr>
                <w:ilvl w:val="0"/>
                <w:numId w:val="20"/>
              </w:numPr>
              <w:ind w:left="142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Proceso Gestión de la comunicación y fomento de la participación ciudadana.</w:t>
            </w:r>
          </w:p>
        </w:tc>
        <w:tc>
          <w:tcPr>
            <w:tcW w:w="3042" w:type="dxa"/>
            <w:vAlign w:val="center"/>
          </w:tcPr>
          <w:p w14:paraId="43008366" w14:textId="071D775F" w:rsidR="001B5B7B" w:rsidRPr="00347CB7" w:rsidRDefault="00D523C9" w:rsidP="001B5B7B">
            <w:pPr>
              <w:pStyle w:val="Prrafodelista"/>
              <w:numPr>
                <w:ilvl w:val="0"/>
                <w:numId w:val="20"/>
              </w:numPr>
              <w:ind w:left="142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Piezas comunicacionales</w:t>
            </w:r>
            <w:r w:rsidR="00062DE5">
              <w:rPr>
                <w:color w:val="000000" w:themeColor="text1"/>
                <w:sz w:val="20"/>
                <w:szCs w:val="20"/>
              </w:rPr>
              <w:t xml:space="preserve"> realizadas, eventos cubiertos.</w:t>
            </w:r>
          </w:p>
        </w:tc>
        <w:tc>
          <w:tcPr>
            <w:tcW w:w="1659" w:type="dxa"/>
            <w:gridSpan w:val="2"/>
            <w:shd w:val="clear" w:color="auto" w:fill="auto"/>
            <w:vAlign w:val="center"/>
          </w:tcPr>
          <w:p w14:paraId="05BDBBFF" w14:textId="21D3D199" w:rsidR="001B5B7B" w:rsidRPr="008A56E8" w:rsidRDefault="001B5B7B" w:rsidP="004F3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Pr="008A56E8">
              <w:rPr>
                <w:b/>
                <w:sz w:val="20"/>
                <w:szCs w:val="20"/>
              </w:rPr>
              <w:t>Seguimiento y evaluación de la</w:t>
            </w:r>
            <w:r w:rsidR="004F3146">
              <w:rPr>
                <w:b/>
                <w:sz w:val="20"/>
                <w:szCs w:val="20"/>
              </w:rPr>
              <w:t xml:space="preserve"> gestión de la </w:t>
            </w:r>
            <w:r w:rsidRPr="008A56E8">
              <w:rPr>
                <w:b/>
                <w:sz w:val="20"/>
                <w:szCs w:val="20"/>
              </w:rPr>
              <w:t xml:space="preserve"> comunicación interna y externa</w:t>
            </w:r>
            <w:r w:rsidR="00DB7FDB">
              <w:rPr>
                <w:b/>
                <w:sz w:val="20"/>
                <w:szCs w:val="20"/>
              </w:rPr>
              <w:t>; y la participación ciudadana</w:t>
            </w:r>
          </w:p>
        </w:tc>
        <w:tc>
          <w:tcPr>
            <w:tcW w:w="818" w:type="dxa"/>
            <w:vAlign w:val="center"/>
          </w:tcPr>
          <w:p w14:paraId="5AE1D43E" w14:textId="77777777" w:rsidR="001B5B7B" w:rsidRPr="008A56E8" w:rsidRDefault="001B5B7B" w:rsidP="001B5B7B">
            <w:pPr>
              <w:jc w:val="center"/>
              <w:rPr>
                <w:sz w:val="20"/>
                <w:szCs w:val="20"/>
              </w:rPr>
            </w:pPr>
          </w:p>
          <w:p w14:paraId="2498279D" w14:textId="77777777" w:rsidR="001B5B7B" w:rsidRPr="008A56E8" w:rsidRDefault="001B5B7B" w:rsidP="001B5B7B">
            <w:pPr>
              <w:jc w:val="center"/>
              <w:rPr>
                <w:sz w:val="20"/>
                <w:szCs w:val="20"/>
              </w:rPr>
            </w:pPr>
            <w:r w:rsidRPr="008A56E8">
              <w:rPr>
                <w:sz w:val="20"/>
                <w:szCs w:val="20"/>
              </w:rPr>
              <w:t>VA</w:t>
            </w:r>
          </w:p>
        </w:tc>
        <w:tc>
          <w:tcPr>
            <w:tcW w:w="1558" w:type="dxa"/>
            <w:gridSpan w:val="2"/>
            <w:vAlign w:val="center"/>
          </w:tcPr>
          <w:p w14:paraId="10792C1D" w14:textId="139E1BA5" w:rsidR="00D523C9" w:rsidRDefault="00D523C9" w:rsidP="0006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Gerente General, Coordinadores,</w:t>
            </w:r>
          </w:p>
          <w:p w14:paraId="06BBC3FE" w14:textId="5417BEE9" w:rsidR="001B5B7B" w:rsidRPr="00062DE5" w:rsidRDefault="001B5B7B" w:rsidP="00062DE5">
            <w:pPr>
              <w:rPr>
                <w:color w:val="000000" w:themeColor="text1"/>
                <w:sz w:val="20"/>
                <w:szCs w:val="20"/>
              </w:rPr>
            </w:pPr>
            <w:r w:rsidRPr="00062DE5">
              <w:rPr>
                <w:sz w:val="20"/>
                <w:szCs w:val="20"/>
              </w:rPr>
              <w:t>Contratistas responsables actividades de comunicación</w:t>
            </w:r>
          </w:p>
        </w:tc>
        <w:tc>
          <w:tcPr>
            <w:tcW w:w="3241" w:type="dxa"/>
            <w:vAlign w:val="center"/>
          </w:tcPr>
          <w:p w14:paraId="68A523CD" w14:textId="77777777" w:rsidR="001B5B7B" w:rsidRPr="00D11059" w:rsidRDefault="001B5B7B" w:rsidP="001B5B7B">
            <w:pPr>
              <w:pStyle w:val="Prrafodelista"/>
              <w:numPr>
                <w:ilvl w:val="0"/>
                <w:numId w:val="20"/>
              </w:numPr>
              <w:ind w:left="142" w:hanging="142"/>
              <w:rPr>
                <w:color w:val="000000" w:themeColor="text1"/>
                <w:sz w:val="20"/>
                <w:szCs w:val="20"/>
              </w:rPr>
            </w:pPr>
            <w:r w:rsidRPr="00D11059">
              <w:rPr>
                <w:color w:val="000000" w:themeColor="text1"/>
                <w:sz w:val="20"/>
                <w:szCs w:val="20"/>
              </w:rPr>
              <w:t>Acciones de mejora.</w:t>
            </w:r>
          </w:p>
        </w:tc>
        <w:tc>
          <w:tcPr>
            <w:tcW w:w="2080" w:type="dxa"/>
            <w:vAlign w:val="center"/>
          </w:tcPr>
          <w:p w14:paraId="225B6C15" w14:textId="0C371380" w:rsidR="001B5B7B" w:rsidRPr="00D11059" w:rsidRDefault="001B5B7B" w:rsidP="001B5B7B">
            <w:pPr>
              <w:pStyle w:val="Prrafodelista"/>
              <w:numPr>
                <w:ilvl w:val="0"/>
                <w:numId w:val="20"/>
              </w:numPr>
              <w:ind w:left="142" w:hanging="142"/>
              <w:rPr>
                <w:color w:val="000000" w:themeColor="text1"/>
                <w:sz w:val="20"/>
                <w:szCs w:val="20"/>
              </w:rPr>
            </w:pPr>
            <w:r w:rsidRPr="00D11059">
              <w:rPr>
                <w:color w:val="000000" w:themeColor="text1"/>
                <w:sz w:val="20"/>
                <w:szCs w:val="20"/>
              </w:rPr>
              <w:t>Procesos misionales</w:t>
            </w:r>
            <w:r w:rsidR="006E1526">
              <w:rPr>
                <w:color w:val="000000" w:themeColor="text1"/>
                <w:sz w:val="20"/>
                <w:szCs w:val="20"/>
              </w:rPr>
              <w:t>.</w:t>
            </w:r>
          </w:p>
          <w:p w14:paraId="56F119F4" w14:textId="14E34FFA" w:rsidR="001B5B7B" w:rsidRPr="00D11059" w:rsidRDefault="0008281B" w:rsidP="0008281B">
            <w:pPr>
              <w:pStyle w:val="Prrafodelista"/>
              <w:numPr>
                <w:ilvl w:val="0"/>
                <w:numId w:val="20"/>
              </w:numPr>
              <w:ind w:left="142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Proceso</w:t>
            </w:r>
            <w:r w:rsidR="001B5B7B" w:rsidRPr="00D11059">
              <w:rPr>
                <w:color w:val="000000" w:themeColor="text1"/>
                <w:sz w:val="20"/>
                <w:szCs w:val="20"/>
              </w:rPr>
              <w:t xml:space="preserve"> de </w:t>
            </w:r>
            <w:r>
              <w:rPr>
                <w:color w:val="000000" w:themeColor="text1"/>
                <w:sz w:val="20"/>
                <w:szCs w:val="20"/>
              </w:rPr>
              <w:t xml:space="preserve">Gestión </w:t>
            </w:r>
            <w:r w:rsidR="001B5B7B" w:rsidRPr="00D11059">
              <w:rPr>
                <w:color w:val="000000" w:themeColor="text1"/>
                <w:sz w:val="20"/>
                <w:szCs w:val="20"/>
              </w:rPr>
              <w:t>Est</w:t>
            </w:r>
            <w:r>
              <w:rPr>
                <w:color w:val="000000" w:themeColor="text1"/>
                <w:sz w:val="20"/>
                <w:szCs w:val="20"/>
              </w:rPr>
              <w:t xml:space="preserve">ratégica y de Gobierno. </w:t>
            </w:r>
          </w:p>
        </w:tc>
      </w:tr>
    </w:tbl>
    <w:p w14:paraId="3CE73CFC" w14:textId="77777777" w:rsidR="00D11059" w:rsidRDefault="00D11059">
      <w:pPr>
        <w:rPr>
          <w:sz w:val="20"/>
          <w:szCs w:val="20"/>
        </w:rPr>
      </w:pPr>
    </w:p>
    <w:p w14:paraId="67A5C0AF" w14:textId="77777777" w:rsidR="00FE7BA8" w:rsidRDefault="00FE7BA8">
      <w:pPr>
        <w:rPr>
          <w:sz w:val="20"/>
          <w:szCs w:val="20"/>
        </w:rPr>
      </w:pPr>
    </w:p>
    <w:p w14:paraId="5CDDF8CD" w14:textId="77777777" w:rsidR="00FE7BA8" w:rsidRDefault="00FE7BA8">
      <w:pPr>
        <w:rPr>
          <w:sz w:val="20"/>
          <w:szCs w:val="20"/>
        </w:rPr>
      </w:pPr>
    </w:p>
    <w:tbl>
      <w:tblPr>
        <w:tblStyle w:val="Tablaconcuadrcula"/>
        <w:tblW w:w="14567" w:type="dxa"/>
        <w:tblLook w:val="04A0" w:firstRow="1" w:lastRow="0" w:firstColumn="1" w:lastColumn="0" w:noHBand="0" w:noVBand="1"/>
      </w:tblPr>
      <w:tblGrid>
        <w:gridCol w:w="2802"/>
        <w:gridCol w:w="4623"/>
        <w:gridCol w:w="1188"/>
        <w:gridCol w:w="3119"/>
        <w:gridCol w:w="2835"/>
      </w:tblGrid>
      <w:tr w:rsidR="005F06B2" w14:paraId="49065669" w14:textId="77777777" w:rsidTr="00620F60">
        <w:tc>
          <w:tcPr>
            <w:tcW w:w="14567" w:type="dxa"/>
            <w:gridSpan w:val="5"/>
            <w:shd w:val="clear" w:color="auto" w:fill="A6A6A6" w:themeFill="background1" w:themeFillShade="A6"/>
          </w:tcPr>
          <w:p w14:paraId="0E1B5130" w14:textId="77777777" w:rsidR="005F06B2" w:rsidRPr="00967E0D" w:rsidRDefault="005F06B2" w:rsidP="00967E0D">
            <w:pPr>
              <w:pStyle w:val="Prrafodelista"/>
              <w:numPr>
                <w:ilvl w:val="0"/>
                <w:numId w:val="11"/>
              </w:numPr>
              <w:jc w:val="center"/>
              <w:rPr>
                <w:b/>
              </w:rPr>
            </w:pPr>
            <w:r w:rsidRPr="00967E0D">
              <w:rPr>
                <w:b/>
              </w:rPr>
              <w:t>REQUISITOS NORMATIVOS</w:t>
            </w:r>
          </w:p>
        </w:tc>
      </w:tr>
      <w:tr w:rsidR="005F06B2" w14:paraId="750C7155" w14:textId="77777777" w:rsidTr="00620F60">
        <w:tc>
          <w:tcPr>
            <w:tcW w:w="7425" w:type="dxa"/>
            <w:gridSpan w:val="2"/>
            <w:shd w:val="clear" w:color="auto" w:fill="A6A6A6" w:themeFill="background1" w:themeFillShade="A6"/>
          </w:tcPr>
          <w:p w14:paraId="132DC7EC" w14:textId="77777777" w:rsidR="005F06B2" w:rsidRPr="00AD6D44" w:rsidRDefault="005F06B2" w:rsidP="00AB5530">
            <w:pPr>
              <w:jc w:val="center"/>
              <w:rPr>
                <w:b/>
              </w:rPr>
            </w:pPr>
            <w:r w:rsidRPr="00AD6D44">
              <w:rPr>
                <w:b/>
              </w:rPr>
              <w:t>NORMATIVIDAD INTERNA</w:t>
            </w:r>
          </w:p>
        </w:tc>
        <w:tc>
          <w:tcPr>
            <w:tcW w:w="7142" w:type="dxa"/>
            <w:gridSpan w:val="3"/>
            <w:shd w:val="clear" w:color="auto" w:fill="A6A6A6" w:themeFill="background1" w:themeFillShade="A6"/>
          </w:tcPr>
          <w:p w14:paraId="5E5B710A" w14:textId="77777777" w:rsidR="005F06B2" w:rsidRPr="00AD6D44" w:rsidRDefault="005F06B2" w:rsidP="00AB5530">
            <w:pPr>
              <w:jc w:val="center"/>
              <w:rPr>
                <w:b/>
              </w:rPr>
            </w:pPr>
            <w:r w:rsidRPr="00AD6D44">
              <w:rPr>
                <w:b/>
              </w:rPr>
              <w:t>NORMATIVIDAD EXTERNA</w:t>
            </w:r>
          </w:p>
        </w:tc>
      </w:tr>
      <w:tr w:rsidR="005F06B2" w14:paraId="4F71114F" w14:textId="77777777" w:rsidTr="00620F60">
        <w:tc>
          <w:tcPr>
            <w:tcW w:w="7425" w:type="dxa"/>
            <w:gridSpan w:val="2"/>
          </w:tcPr>
          <w:p w14:paraId="7964CEE0" w14:textId="77777777" w:rsidR="005F06B2" w:rsidRDefault="005F06B2" w:rsidP="00AB5530">
            <w:pPr>
              <w:jc w:val="center"/>
            </w:pPr>
            <w:r>
              <w:t>Ver normograma del proceso</w:t>
            </w:r>
          </w:p>
        </w:tc>
        <w:tc>
          <w:tcPr>
            <w:tcW w:w="7142" w:type="dxa"/>
            <w:gridSpan w:val="3"/>
          </w:tcPr>
          <w:p w14:paraId="2B61511A" w14:textId="77777777" w:rsidR="005F06B2" w:rsidRDefault="005F06B2" w:rsidP="005C1A86">
            <w:pPr>
              <w:jc w:val="center"/>
            </w:pPr>
            <w:r>
              <w:t>Ver normograma del proceso</w:t>
            </w:r>
          </w:p>
        </w:tc>
      </w:tr>
      <w:tr w:rsidR="005F06B2" w14:paraId="16D65808" w14:textId="77777777" w:rsidTr="00620F60">
        <w:tc>
          <w:tcPr>
            <w:tcW w:w="7425" w:type="dxa"/>
            <w:gridSpan w:val="2"/>
            <w:shd w:val="clear" w:color="auto" w:fill="A6A6A6" w:themeFill="background1" w:themeFillShade="A6"/>
          </w:tcPr>
          <w:p w14:paraId="3FB1ECC0" w14:textId="77777777" w:rsidR="005F06B2" w:rsidRPr="004100E0" w:rsidRDefault="005F06B2" w:rsidP="00967E0D">
            <w:pPr>
              <w:pStyle w:val="Prrafodelista"/>
              <w:numPr>
                <w:ilvl w:val="0"/>
                <w:numId w:val="11"/>
              </w:numPr>
              <w:jc w:val="center"/>
            </w:pPr>
            <w:r w:rsidRPr="004100E0">
              <w:rPr>
                <w:b/>
              </w:rPr>
              <w:t>INDICADORES:</w:t>
            </w:r>
            <w:r w:rsidRPr="004100E0">
              <w:t xml:space="preserve"> </w:t>
            </w:r>
          </w:p>
        </w:tc>
        <w:tc>
          <w:tcPr>
            <w:tcW w:w="7142" w:type="dxa"/>
            <w:gridSpan w:val="3"/>
            <w:shd w:val="clear" w:color="auto" w:fill="A6A6A6" w:themeFill="background1" w:themeFillShade="A6"/>
          </w:tcPr>
          <w:p w14:paraId="27D44E8E" w14:textId="77777777" w:rsidR="005F06B2" w:rsidRPr="004100E0" w:rsidRDefault="005F06B2" w:rsidP="00967E0D">
            <w:pPr>
              <w:pStyle w:val="Prrafodelista"/>
              <w:numPr>
                <w:ilvl w:val="0"/>
                <w:numId w:val="11"/>
              </w:numPr>
              <w:jc w:val="center"/>
            </w:pPr>
            <w:r w:rsidRPr="004100E0">
              <w:rPr>
                <w:b/>
              </w:rPr>
              <w:t>RIESGOS ASOCIADOS:</w:t>
            </w:r>
          </w:p>
        </w:tc>
      </w:tr>
      <w:tr w:rsidR="005F06B2" w14:paraId="7A9A73C4" w14:textId="77777777" w:rsidTr="00620F60">
        <w:tc>
          <w:tcPr>
            <w:tcW w:w="7425" w:type="dxa"/>
            <w:gridSpan w:val="2"/>
            <w:shd w:val="clear" w:color="auto" w:fill="auto"/>
          </w:tcPr>
          <w:p w14:paraId="37FBF875" w14:textId="6EC747D1" w:rsidR="005F06B2" w:rsidRPr="00AA432D" w:rsidRDefault="005C1A86" w:rsidP="00190FB2">
            <w:pPr>
              <w:jc w:val="center"/>
            </w:pPr>
            <w:r w:rsidRPr="00820F2D">
              <w:rPr>
                <w:color w:val="000000" w:themeColor="text1"/>
              </w:rPr>
              <w:t xml:space="preserve">Ver </w:t>
            </w:r>
            <w:r w:rsidR="00190FB2">
              <w:rPr>
                <w:color w:val="000000" w:themeColor="text1"/>
              </w:rPr>
              <w:t>matriz de</w:t>
            </w:r>
            <w:r w:rsidRPr="00820F2D">
              <w:rPr>
                <w:color w:val="000000" w:themeColor="text1"/>
              </w:rPr>
              <w:t xml:space="preserve"> indicadores del proceso</w:t>
            </w:r>
          </w:p>
        </w:tc>
        <w:tc>
          <w:tcPr>
            <w:tcW w:w="7142" w:type="dxa"/>
            <w:gridSpan w:val="3"/>
            <w:shd w:val="clear" w:color="auto" w:fill="auto"/>
          </w:tcPr>
          <w:p w14:paraId="58777A44" w14:textId="53110E1B" w:rsidR="005F06B2" w:rsidRPr="005C1A86" w:rsidRDefault="00190FB2" w:rsidP="00190FB2">
            <w:pPr>
              <w:jc w:val="center"/>
              <w:rPr>
                <w:color w:val="000000" w:themeColor="text1"/>
              </w:rPr>
            </w:pPr>
            <w:r w:rsidRPr="00820F2D">
              <w:rPr>
                <w:color w:val="000000" w:themeColor="text1"/>
              </w:rPr>
              <w:t xml:space="preserve">Ver </w:t>
            </w:r>
            <w:r>
              <w:rPr>
                <w:color w:val="000000" w:themeColor="text1"/>
              </w:rPr>
              <w:t>matriz de</w:t>
            </w:r>
            <w:r w:rsidRPr="00820F2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riesgos</w:t>
            </w:r>
          </w:p>
        </w:tc>
      </w:tr>
      <w:tr w:rsidR="005F06B2" w14:paraId="1C77C12D" w14:textId="77777777" w:rsidTr="00620F60">
        <w:tc>
          <w:tcPr>
            <w:tcW w:w="7425" w:type="dxa"/>
            <w:gridSpan w:val="2"/>
            <w:shd w:val="clear" w:color="auto" w:fill="A6A6A6" w:themeFill="background1" w:themeFillShade="A6"/>
          </w:tcPr>
          <w:p w14:paraId="12582A14" w14:textId="77777777" w:rsidR="005F06B2" w:rsidRPr="005E1040" w:rsidRDefault="005F06B2" w:rsidP="00967E0D">
            <w:pPr>
              <w:pStyle w:val="Prrafodelista"/>
              <w:numPr>
                <w:ilvl w:val="0"/>
                <w:numId w:val="11"/>
              </w:numPr>
              <w:jc w:val="center"/>
              <w:rPr>
                <w:b/>
              </w:rPr>
            </w:pPr>
            <w:r>
              <w:rPr>
                <w:b/>
              </w:rPr>
              <w:t>LISTADO MAESTRO DE DOCUMENTOS EXTERNOS:</w:t>
            </w:r>
          </w:p>
        </w:tc>
        <w:tc>
          <w:tcPr>
            <w:tcW w:w="7142" w:type="dxa"/>
            <w:gridSpan w:val="3"/>
            <w:shd w:val="clear" w:color="auto" w:fill="A6A6A6" w:themeFill="background1" w:themeFillShade="A6"/>
          </w:tcPr>
          <w:p w14:paraId="5B530F1D" w14:textId="40BB76F1" w:rsidR="005F06B2" w:rsidRPr="009171E1" w:rsidRDefault="00872472" w:rsidP="00967E0D">
            <w:pPr>
              <w:pStyle w:val="Prrafodelista"/>
              <w:numPr>
                <w:ilvl w:val="0"/>
                <w:numId w:val="11"/>
              </w:numPr>
              <w:jc w:val="center"/>
              <w:rPr>
                <w:b/>
              </w:rPr>
            </w:pPr>
            <w:r>
              <w:rPr>
                <w:b/>
              </w:rPr>
              <w:t>LISTADO MAESTRO DE DOCUMENTOS INTERNOS</w:t>
            </w:r>
            <w:r w:rsidR="005F06B2">
              <w:rPr>
                <w:b/>
              </w:rPr>
              <w:t>:</w:t>
            </w:r>
          </w:p>
        </w:tc>
      </w:tr>
      <w:tr w:rsidR="005F06B2" w14:paraId="736EB1B3" w14:textId="77777777" w:rsidTr="00620F60">
        <w:tc>
          <w:tcPr>
            <w:tcW w:w="7425" w:type="dxa"/>
            <w:gridSpan w:val="2"/>
            <w:shd w:val="clear" w:color="auto" w:fill="auto"/>
            <w:vAlign w:val="center"/>
          </w:tcPr>
          <w:p w14:paraId="393A9591" w14:textId="49E34580" w:rsidR="005F06B2" w:rsidRPr="005E1040" w:rsidRDefault="00872472" w:rsidP="005C1A86">
            <w:pPr>
              <w:pStyle w:val="Prrafodelista"/>
              <w:ind w:left="371"/>
              <w:jc w:val="center"/>
              <w:rPr>
                <w:b/>
              </w:rPr>
            </w:pPr>
            <w:r>
              <w:t>N.A.</w:t>
            </w:r>
          </w:p>
        </w:tc>
        <w:tc>
          <w:tcPr>
            <w:tcW w:w="7142" w:type="dxa"/>
            <w:gridSpan w:val="3"/>
            <w:shd w:val="clear" w:color="auto" w:fill="auto"/>
            <w:vAlign w:val="center"/>
          </w:tcPr>
          <w:p w14:paraId="1788BAB0" w14:textId="69A1EFCD" w:rsidR="005F06B2" w:rsidRPr="005C1A86" w:rsidRDefault="00872472" w:rsidP="008E44EC">
            <w:pPr>
              <w:jc w:val="center"/>
            </w:pPr>
            <w:r w:rsidRPr="00AA432D">
              <w:t xml:space="preserve">Ver </w:t>
            </w:r>
            <w:r>
              <w:t xml:space="preserve">listado maestro de documentos </w:t>
            </w:r>
            <w:r w:rsidR="008E44EC">
              <w:t>del IMCRDZ</w:t>
            </w:r>
          </w:p>
        </w:tc>
      </w:tr>
      <w:tr w:rsidR="005F06B2" w14:paraId="73D867BD" w14:textId="77777777" w:rsidTr="00620F60">
        <w:tc>
          <w:tcPr>
            <w:tcW w:w="7425" w:type="dxa"/>
            <w:gridSpan w:val="2"/>
            <w:shd w:val="clear" w:color="auto" w:fill="A6A6A6" w:themeFill="background1" w:themeFillShade="A6"/>
          </w:tcPr>
          <w:p w14:paraId="78A40FF8" w14:textId="77777777" w:rsidR="005F06B2" w:rsidRPr="005E1040" w:rsidRDefault="005F06B2" w:rsidP="00967E0D">
            <w:pPr>
              <w:pStyle w:val="Prrafodelista"/>
              <w:numPr>
                <w:ilvl w:val="0"/>
                <w:numId w:val="11"/>
              </w:numPr>
              <w:jc w:val="center"/>
            </w:pPr>
            <w:r w:rsidRPr="005E1040">
              <w:rPr>
                <w:b/>
              </w:rPr>
              <w:t>RECURSOS</w:t>
            </w:r>
          </w:p>
        </w:tc>
        <w:tc>
          <w:tcPr>
            <w:tcW w:w="7142" w:type="dxa"/>
            <w:gridSpan w:val="3"/>
            <w:shd w:val="clear" w:color="auto" w:fill="A6A6A6" w:themeFill="background1" w:themeFillShade="A6"/>
          </w:tcPr>
          <w:p w14:paraId="49058552" w14:textId="77777777" w:rsidR="005F06B2" w:rsidRPr="009171E1" w:rsidRDefault="005F06B2" w:rsidP="00967E0D">
            <w:pPr>
              <w:pStyle w:val="Prrafodelista"/>
              <w:numPr>
                <w:ilvl w:val="0"/>
                <w:numId w:val="11"/>
              </w:numPr>
              <w:jc w:val="center"/>
              <w:rPr>
                <w:b/>
              </w:rPr>
            </w:pPr>
            <w:r w:rsidRPr="009171E1">
              <w:rPr>
                <w:b/>
              </w:rPr>
              <w:t xml:space="preserve">PROCEDIMIENTOS </w:t>
            </w:r>
            <w:r>
              <w:rPr>
                <w:b/>
              </w:rPr>
              <w:t xml:space="preserve">Y/O DOCUMENTOS </w:t>
            </w:r>
            <w:r w:rsidRPr="009171E1">
              <w:rPr>
                <w:b/>
              </w:rPr>
              <w:t>ASOCIADOS</w:t>
            </w:r>
            <w:r>
              <w:rPr>
                <w:b/>
              </w:rPr>
              <w:t xml:space="preserve"> AL PROCESO</w:t>
            </w:r>
          </w:p>
        </w:tc>
      </w:tr>
      <w:tr w:rsidR="005F06B2" w14:paraId="473D5809" w14:textId="77777777" w:rsidTr="00620F60">
        <w:tc>
          <w:tcPr>
            <w:tcW w:w="7425" w:type="dxa"/>
            <w:gridSpan w:val="2"/>
          </w:tcPr>
          <w:p w14:paraId="5010AC67" w14:textId="3E6649CD" w:rsidR="005F06B2" w:rsidRPr="00017868" w:rsidRDefault="005F06B2" w:rsidP="005F06B2">
            <w:pPr>
              <w:rPr>
                <w:color w:val="000000" w:themeColor="text1"/>
              </w:rPr>
            </w:pPr>
            <w:r w:rsidRPr="00017868">
              <w:t>HUMANOS: Personal con el perfil para desarro</w:t>
            </w:r>
            <w:r w:rsidR="00681FE3">
              <w:t>llar las actividades del proceso.</w:t>
            </w:r>
          </w:p>
          <w:p w14:paraId="2AB2D73E" w14:textId="21EA1265" w:rsidR="005F06B2" w:rsidRPr="00017868" w:rsidRDefault="005F06B2" w:rsidP="00AB5530">
            <w:pPr>
              <w:rPr>
                <w:color w:val="000000" w:themeColor="text1"/>
              </w:rPr>
            </w:pPr>
            <w:r w:rsidRPr="00017868">
              <w:rPr>
                <w:color w:val="000000" w:themeColor="text1"/>
              </w:rPr>
              <w:t>FISICOS: Papelería, equipos tecnológic</w:t>
            </w:r>
            <w:r w:rsidR="007710C9">
              <w:rPr>
                <w:color w:val="000000" w:themeColor="text1"/>
              </w:rPr>
              <w:t>os y de producción audiovisual</w:t>
            </w:r>
            <w:r w:rsidRPr="00017868">
              <w:rPr>
                <w:color w:val="000000" w:themeColor="text1"/>
              </w:rPr>
              <w:t>, computadores, cámaras fotográficas y de video, equipos de audio e iluminación.</w:t>
            </w:r>
          </w:p>
          <w:p w14:paraId="29F8279D" w14:textId="77777777" w:rsidR="00017868" w:rsidRPr="00017868" w:rsidRDefault="00017868" w:rsidP="00017868">
            <w:r w:rsidRPr="00017868">
              <w:t>SOFTWARE: Programas de edición.</w:t>
            </w:r>
          </w:p>
          <w:p w14:paraId="1AB7D68E" w14:textId="7506669A" w:rsidR="00017868" w:rsidRPr="00364320" w:rsidRDefault="00017868" w:rsidP="00AB5530">
            <w:r w:rsidRPr="00017868">
              <w:t xml:space="preserve">TECNOLÓGICOS: </w:t>
            </w:r>
            <w:r w:rsidR="007710C9">
              <w:t>C</w:t>
            </w:r>
            <w:r w:rsidRPr="00017868">
              <w:t>omputadores, cámaras fotográficas y de video, equipos de audio e iluminación.</w:t>
            </w:r>
          </w:p>
        </w:tc>
        <w:tc>
          <w:tcPr>
            <w:tcW w:w="7142" w:type="dxa"/>
            <w:gridSpan w:val="3"/>
          </w:tcPr>
          <w:p w14:paraId="3F7020F9" w14:textId="77777777" w:rsidR="00872472" w:rsidRDefault="00872472" w:rsidP="00872472">
            <w:pPr>
              <w:pStyle w:val="Prrafodelista"/>
              <w:ind w:left="360"/>
              <w:rPr>
                <w:rFonts w:ascii="Arial" w:hAnsi="Arial" w:cs="Arial"/>
                <w:b/>
              </w:rPr>
            </w:pPr>
          </w:p>
          <w:p w14:paraId="119B2B24" w14:textId="77777777" w:rsidR="00364320" w:rsidRDefault="00364320" w:rsidP="00C478C7">
            <w:pPr>
              <w:rPr>
                <w:rFonts w:ascii="Arial" w:hAnsi="Arial" w:cs="Arial"/>
              </w:rPr>
            </w:pPr>
          </w:p>
          <w:p w14:paraId="1E874A62" w14:textId="435A586C" w:rsidR="005C1A86" w:rsidRPr="00C478C7" w:rsidRDefault="00872472" w:rsidP="00C478C7">
            <w:r w:rsidRPr="00407128">
              <w:t>Documento Política y lineamientos para el manejo de la información y comunicación interna y externa del</w:t>
            </w:r>
            <w:r w:rsidR="00C478C7" w:rsidRPr="00407128">
              <w:t xml:space="preserve"> IMCRDZ.</w:t>
            </w:r>
          </w:p>
        </w:tc>
      </w:tr>
      <w:tr w:rsidR="005F06B2" w14:paraId="6A7233EA" w14:textId="77777777" w:rsidTr="00620F60">
        <w:tc>
          <w:tcPr>
            <w:tcW w:w="14567" w:type="dxa"/>
            <w:gridSpan w:val="5"/>
            <w:shd w:val="clear" w:color="auto" w:fill="A6A6A6" w:themeFill="background1" w:themeFillShade="A6"/>
          </w:tcPr>
          <w:p w14:paraId="17672139" w14:textId="77777777" w:rsidR="005F06B2" w:rsidRPr="004100E0" w:rsidRDefault="005F06B2" w:rsidP="00967E0D">
            <w:pPr>
              <w:pStyle w:val="Prrafodelista"/>
              <w:numPr>
                <w:ilvl w:val="0"/>
                <w:numId w:val="11"/>
              </w:numPr>
              <w:jc w:val="center"/>
              <w:rPr>
                <w:b/>
              </w:rPr>
            </w:pPr>
            <w:r w:rsidRPr="004100E0">
              <w:rPr>
                <w:b/>
              </w:rPr>
              <w:t>CONTROL DE CAMBIOS</w:t>
            </w:r>
          </w:p>
        </w:tc>
      </w:tr>
      <w:tr w:rsidR="005F06B2" w14:paraId="06C5E998" w14:textId="77777777" w:rsidTr="00620F60">
        <w:tc>
          <w:tcPr>
            <w:tcW w:w="2802" w:type="dxa"/>
          </w:tcPr>
          <w:p w14:paraId="3A3E784B" w14:textId="77777777" w:rsidR="005F06B2" w:rsidRDefault="005F06B2" w:rsidP="00AB5530">
            <w:pPr>
              <w:jc w:val="center"/>
            </w:pPr>
            <w:r>
              <w:lastRenderedPageBreak/>
              <w:t>Item ajustado</w:t>
            </w:r>
          </w:p>
        </w:tc>
        <w:tc>
          <w:tcPr>
            <w:tcW w:w="5811" w:type="dxa"/>
            <w:gridSpan w:val="2"/>
          </w:tcPr>
          <w:p w14:paraId="09999863" w14:textId="77777777" w:rsidR="005F06B2" w:rsidRDefault="005F06B2" w:rsidP="00AB5530">
            <w:pPr>
              <w:jc w:val="center"/>
            </w:pPr>
            <w:r>
              <w:t>Descripción del cambio</w:t>
            </w:r>
          </w:p>
        </w:tc>
        <w:tc>
          <w:tcPr>
            <w:tcW w:w="3119" w:type="dxa"/>
          </w:tcPr>
          <w:p w14:paraId="6477B7D9" w14:textId="77777777" w:rsidR="005F06B2" w:rsidRDefault="005F06B2" w:rsidP="00AB5530">
            <w:pPr>
              <w:jc w:val="center"/>
            </w:pPr>
            <w:r>
              <w:t>Fecha del ajuste</w:t>
            </w:r>
          </w:p>
        </w:tc>
        <w:tc>
          <w:tcPr>
            <w:tcW w:w="2835" w:type="dxa"/>
          </w:tcPr>
          <w:p w14:paraId="5FD4EE46" w14:textId="77777777" w:rsidR="005F06B2" w:rsidRDefault="005F06B2" w:rsidP="00AB5530">
            <w:pPr>
              <w:jc w:val="center"/>
            </w:pPr>
            <w:r>
              <w:t>Versión</w:t>
            </w:r>
          </w:p>
        </w:tc>
      </w:tr>
      <w:tr w:rsidR="00C478C7" w14:paraId="05BD364A" w14:textId="77777777" w:rsidTr="00620F60">
        <w:tc>
          <w:tcPr>
            <w:tcW w:w="2802" w:type="dxa"/>
          </w:tcPr>
          <w:p w14:paraId="032203B9" w14:textId="6441EE32" w:rsidR="00C478C7" w:rsidRDefault="00C478C7" w:rsidP="00AB5530">
            <w:pPr>
              <w:jc w:val="center"/>
            </w:pPr>
            <w:r>
              <w:t>N.A.</w:t>
            </w:r>
          </w:p>
        </w:tc>
        <w:tc>
          <w:tcPr>
            <w:tcW w:w="5811" w:type="dxa"/>
            <w:gridSpan w:val="2"/>
          </w:tcPr>
          <w:p w14:paraId="4A088862" w14:textId="1E76F6C1" w:rsidR="00C478C7" w:rsidRDefault="00C478C7" w:rsidP="00AB5530">
            <w:pPr>
              <w:jc w:val="center"/>
            </w:pPr>
            <w:r>
              <w:t>Se crea documento.</w:t>
            </w:r>
          </w:p>
        </w:tc>
        <w:tc>
          <w:tcPr>
            <w:tcW w:w="3119" w:type="dxa"/>
          </w:tcPr>
          <w:p w14:paraId="71D4393F" w14:textId="4501A69F" w:rsidR="00C478C7" w:rsidRDefault="00C478C7" w:rsidP="00AB5530">
            <w:pPr>
              <w:jc w:val="center"/>
            </w:pPr>
            <w:r w:rsidRPr="0006541A">
              <w:rPr>
                <w:rFonts w:cs="Arial"/>
                <w:sz w:val="20"/>
                <w:szCs w:val="20"/>
              </w:rPr>
              <w:t>Noviembre 27 de 2017</w:t>
            </w:r>
          </w:p>
        </w:tc>
        <w:tc>
          <w:tcPr>
            <w:tcW w:w="2835" w:type="dxa"/>
          </w:tcPr>
          <w:p w14:paraId="5B73D4F2" w14:textId="40D68070" w:rsidR="00C478C7" w:rsidRDefault="00C478C7" w:rsidP="00AB5530">
            <w:pPr>
              <w:jc w:val="center"/>
            </w:pPr>
            <w:r>
              <w:t>01</w:t>
            </w:r>
          </w:p>
        </w:tc>
      </w:tr>
      <w:tr w:rsidR="00E55D0C" w14:paraId="373CE583" w14:textId="77777777" w:rsidTr="00620F60">
        <w:tc>
          <w:tcPr>
            <w:tcW w:w="2802" w:type="dxa"/>
          </w:tcPr>
          <w:p w14:paraId="7D96964A" w14:textId="0AF9CD21" w:rsidR="00E55D0C" w:rsidRDefault="00E55D0C" w:rsidP="00AB5530">
            <w:pPr>
              <w:jc w:val="center"/>
            </w:pPr>
            <w:r>
              <w:t>N.A.</w:t>
            </w:r>
          </w:p>
        </w:tc>
        <w:tc>
          <w:tcPr>
            <w:tcW w:w="5811" w:type="dxa"/>
            <w:gridSpan w:val="2"/>
          </w:tcPr>
          <w:p w14:paraId="15108222" w14:textId="7FF39344" w:rsidR="00E55D0C" w:rsidRDefault="000E160B" w:rsidP="00AB5530">
            <w:pPr>
              <w:jc w:val="center"/>
            </w:pPr>
            <w:r>
              <w:t>Ajuste de logo</w:t>
            </w:r>
            <w:bookmarkStart w:id="0" w:name="_GoBack"/>
            <w:bookmarkEnd w:id="0"/>
          </w:p>
        </w:tc>
        <w:tc>
          <w:tcPr>
            <w:tcW w:w="3119" w:type="dxa"/>
          </w:tcPr>
          <w:p w14:paraId="355CFF89" w14:textId="0D77122E" w:rsidR="00E55D0C" w:rsidRPr="0006541A" w:rsidRDefault="00E55D0C" w:rsidP="00AB553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Enero 21 de 2020</w:t>
            </w:r>
          </w:p>
        </w:tc>
        <w:tc>
          <w:tcPr>
            <w:tcW w:w="2835" w:type="dxa"/>
          </w:tcPr>
          <w:p w14:paraId="4BC3F28D" w14:textId="45C817BC" w:rsidR="00E55D0C" w:rsidRDefault="00E55D0C" w:rsidP="00AB5530">
            <w:pPr>
              <w:jc w:val="center"/>
            </w:pPr>
            <w:r>
              <w:t>02</w:t>
            </w:r>
          </w:p>
        </w:tc>
      </w:tr>
    </w:tbl>
    <w:p w14:paraId="749BE073" w14:textId="77777777" w:rsidR="005F06B2" w:rsidRDefault="005F06B2" w:rsidP="00994732">
      <w:pPr>
        <w:rPr>
          <w:sz w:val="20"/>
          <w:szCs w:val="20"/>
        </w:rPr>
      </w:pPr>
    </w:p>
    <w:tbl>
      <w:tblPr>
        <w:tblStyle w:val="Tablaconcuadrcula1"/>
        <w:tblW w:w="14567" w:type="dxa"/>
        <w:tblLook w:val="04A0" w:firstRow="1" w:lastRow="0" w:firstColumn="1" w:lastColumn="0" w:noHBand="0" w:noVBand="1"/>
      </w:tblPr>
      <w:tblGrid>
        <w:gridCol w:w="1384"/>
        <w:gridCol w:w="4253"/>
        <w:gridCol w:w="3969"/>
        <w:gridCol w:w="1842"/>
        <w:gridCol w:w="3119"/>
      </w:tblGrid>
      <w:tr w:rsidR="00D77FF3" w:rsidRPr="008A56E8" w14:paraId="5A409126" w14:textId="77777777" w:rsidTr="00620F60">
        <w:trPr>
          <w:trHeight w:val="332"/>
        </w:trPr>
        <w:tc>
          <w:tcPr>
            <w:tcW w:w="1384" w:type="dxa"/>
          </w:tcPr>
          <w:p w14:paraId="1AFE83EE" w14:textId="77777777" w:rsidR="00D77FF3" w:rsidRPr="008A56E8" w:rsidRDefault="00D77FF3" w:rsidP="00AB5530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</w:tcPr>
          <w:p w14:paraId="31180785" w14:textId="77777777" w:rsidR="00D77FF3" w:rsidRPr="008A56E8" w:rsidRDefault="00D77FF3" w:rsidP="00AB5530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 w:rsidRPr="008A56E8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01E54CCA" w14:textId="77777777" w:rsidR="00D77FF3" w:rsidRPr="008A56E8" w:rsidRDefault="00D77FF3" w:rsidP="00AB5530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 w:rsidRPr="008A56E8"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54BFA232" w14:textId="77777777" w:rsidR="00D77FF3" w:rsidRPr="008A56E8" w:rsidRDefault="00D77FF3" w:rsidP="00AB5530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 w:rsidRPr="008A56E8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56BE3693" w14:textId="77777777" w:rsidR="00D77FF3" w:rsidRPr="008A56E8" w:rsidRDefault="00D77FF3" w:rsidP="00AB5530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 w:rsidRPr="008A56E8">
              <w:rPr>
                <w:b/>
                <w:sz w:val="20"/>
                <w:szCs w:val="20"/>
              </w:rPr>
              <w:t>FIRMA</w:t>
            </w:r>
          </w:p>
        </w:tc>
      </w:tr>
      <w:tr w:rsidR="0039048D" w:rsidRPr="008A56E8" w14:paraId="26AE8539" w14:textId="77777777" w:rsidTr="00270E7A"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6968166B" w14:textId="77777777" w:rsidR="0039048D" w:rsidRPr="008A56E8" w:rsidRDefault="0039048D" w:rsidP="00E176B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</w:p>
          <w:p w14:paraId="59310845" w14:textId="77777777" w:rsidR="0039048D" w:rsidRPr="008A56E8" w:rsidRDefault="0039048D" w:rsidP="00017868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 w:rsidRPr="008A56E8">
              <w:rPr>
                <w:b/>
                <w:sz w:val="20"/>
                <w:szCs w:val="20"/>
              </w:rPr>
              <w:t>ELABORÓ</w:t>
            </w:r>
          </w:p>
        </w:tc>
        <w:tc>
          <w:tcPr>
            <w:tcW w:w="4253" w:type="dxa"/>
            <w:vAlign w:val="center"/>
          </w:tcPr>
          <w:p w14:paraId="100AEB65" w14:textId="77777777" w:rsidR="0039048D" w:rsidRDefault="0039048D" w:rsidP="00270E7A">
            <w:pPr>
              <w:jc w:val="center"/>
            </w:pPr>
          </w:p>
          <w:p w14:paraId="28C54CB1" w14:textId="0DF548A7" w:rsidR="0039048D" w:rsidRPr="00DF28B1" w:rsidRDefault="0039048D" w:rsidP="00270E7A">
            <w:pPr>
              <w:ind w:left="360"/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>
              <w:t>María Cristina Quecano Poveda</w:t>
            </w:r>
          </w:p>
        </w:tc>
        <w:tc>
          <w:tcPr>
            <w:tcW w:w="3969" w:type="dxa"/>
            <w:vAlign w:val="center"/>
          </w:tcPr>
          <w:p w14:paraId="15F0E2AC" w14:textId="77777777" w:rsidR="0039048D" w:rsidRDefault="0039048D" w:rsidP="00270E7A">
            <w:pPr>
              <w:jc w:val="center"/>
            </w:pPr>
          </w:p>
          <w:p w14:paraId="35944535" w14:textId="55349635" w:rsidR="0039048D" w:rsidRPr="00DF28B1" w:rsidRDefault="0039048D" w:rsidP="00270E7A">
            <w:pPr>
              <w:tabs>
                <w:tab w:val="center" w:pos="4252"/>
                <w:tab w:val="right" w:pos="8504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t>Asesora Contratista para el Sistema de Gestión de Calidad.</w:t>
            </w:r>
          </w:p>
        </w:tc>
        <w:tc>
          <w:tcPr>
            <w:tcW w:w="1842" w:type="dxa"/>
          </w:tcPr>
          <w:p w14:paraId="5D735228" w14:textId="77777777" w:rsidR="0039048D" w:rsidRPr="00E82A12" w:rsidRDefault="0039048D" w:rsidP="00C63AAE"/>
          <w:p w14:paraId="1A1FA710" w14:textId="4A42BCA3" w:rsidR="0039048D" w:rsidRPr="008A56E8" w:rsidRDefault="0039048D" w:rsidP="00D77FF3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  <w:r w:rsidRPr="0006541A">
              <w:rPr>
                <w:rFonts w:cs="Arial"/>
                <w:sz w:val="20"/>
                <w:szCs w:val="20"/>
              </w:rPr>
              <w:t>Noviembre 27 de 2017</w:t>
            </w:r>
          </w:p>
        </w:tc>
        <w:tc>
          <w:tcPr>
            <w:tcW w:w="3119" w:type="dxa"/>
            <w:vMerge w:val="restart"/>
          </w:tcPr>
          <w:p w14:paraId="031E4FE7" w14:textId="77777777" w:rsidR="0039048D" w:rsidRDefault="0039048D" w:rsidP="00AB5530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  <w:p w14:paraId="3CEBF8A1" w14:textId="77777777" w:rsidR="0039048D" w:rsidRDefault="0039048D" w:rsidP="00AB5530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  <w:p w14:paraId="4B58BF45" w14:textId="3D0DE36F" w:rsidR="0039048D" w:rsidRPr="008A56E8" w:rsidRDefault="0039048D" w:rsidP="0039048D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firma en Acta de aprobación el día 26 de Febrero</w:t>
            </w:r>
            <w:r w:rsidR="00B8531B">
              <w:rPr>
                <w:sz w:val="20"/>
                <w:szCs w:val="20"/>
              </w:rPr>
              <w:t xml:space="preserve"> de 2018</w:t>
            </w:r>
            <w:r w:rsidR="001227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archivada en expediente Procesos y procedimientos del IMCRDZ</w:t>
            </w:r>
          </w:p>
        </w:tc>
      </w:tr>
      <w:tr w:rsidR="0039048D" w:rsidRPr="008A56E8" w14:paraId="1FEDD311" w14:textId="77777777" w:rsidTr="00270E7A"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1039964E" w14:textId="77777777" w:rsidR="0039048D" w:rsidRPr="008A56E8" w:rsidRDefault="0039048D" w:rsidP="005E6413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 w:rsidRPr="008A56E8">
              <w:rPr>
                <w:b/>
                <w:sz w:val="20"/>
                <w:szCs w:val="20"/>
              </w:rPr>
              <w:t>REVISÓ</w:t>
            </w:r>
          </w:p>
        </w:tc>
        <w:tc>
          <w:tcPr>
            <w:tcW w:w="4253" w:type="dxa"/>
            <w:vAlign w:val="center"/>
          </w:tcPr>
          <w:p w14:paraId="62FE091F" w14:textId="5EE16F03" w:rsidR="0039048D" w:rsidRPr="008A56E8" w:rsidRDefault="0039048D" w:rsidP="00270E7A">
            <w:pPr>
              <w:jc w:val="center"/>
              <w:rPr>
                <w:rFonts w:cs="Tahoma"/>
                <w:sz w:val="20"/>
                <w:szCs w:val="20"/>
              </w:rPr>
            </w:pPr>
            <w:r>
              <w:t>Leonardo Rey Onzaga</w:t>
            </w:r>
          </w:p>
        </w:tc>
        <w:tc>
          <w:tcPr>
            <w:tcW w:w="3969" w:type="dxa"/>
            <w:vAlign w:val="center"/>
          </w:tcPr>
          <w:p w14:paraId="35DDBFC7" w14:textId="096CBFC7" w:rsidR="0039048D" w:rsidRPr="008A56E8" w:rsidRDefault="0039048D" w:rsidP="00270E7A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  <w:r>
              <w:t>Gerente General</w:t>
            </w:r>
          </w:p>
        </w:tc>
        <w:tc>
          <w:tcPr>
            <w:tcW w:w="1842" w:type="dxa"/>
            <w:vAlign w:val="center"/>
          </w:tcPr>
          <w:p w14:paraId="171307F1" w14:textId="0BF31142" w:rsidR="0039048D" w:rsidRPr="008A56E8" w:rsidRDefault="0039048D" w:rsidP="005222B0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  <w:r>
              <w:t>Febrero 26  de 2018</w:t>
            </w:r>
          </w:p>
        </w:tc>
        <w:tc>
          <w:tcPr>
            <w:tcW w:w="3119" w:type="dxa"/>
            <w:vMerge/>
          </w:tcPr>
          <w:p w14:paraId="50246970" w14:textId="66E4808C" w:rsidR="0039048D" w:rsidRPr="008A56E8" w:rsidRDefault="0039048D" w:rsidP="00AB5530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39048D" w:rsidRPr="008A56E8" w14:paraId="0238C8A7" w14:textId="77777777" w:rsidTr="00270E7A"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01C703CE" w14:textId="77777777" w:rsidR="0039048D" w:rsidRPr="008A56E8" w:rsidRDefault="0039048D" w:rsidP="005E6413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 w:rsidRPr="008A56E8">
              <w:rPr>
                <w:b/>
                <w:sz w:val="20"/>
                <w:szCs w:val="20"/>
              </w:rPr>
              <w:t>APROBÓ</w:t>
            </w:r>
          </w:p>
        </w:tc>
        <w:tc>
          <w:tcPr>
            <w:tcW w:w="4253" w:type="dxa"/>
            <w:vAlign w:val="center"/>
          </w:tcPr>
          <w:p w14:paraId="4AE99408" w14:textId="5519716C" w:rsidR="0039048D" w:rsidRPr="00E10A6C" w:rsidRDefault="0039048D" w:rsidP="00270E7A">
            <w:pPr>
              <w:tabs>
                <w:tab w:val="center" w:pos="4252"/>
                <w:tab w:val="right" w:pos="8504"/>
              </w:tabs>
              <w:spacing w:after="120"/>
              <w:jc w:val="center"/>
            </w:pPr>
            <w:r>
              <w:t>Leonardo Rey Onzaga</w:t>
            </w:r>
          </w:p>
        </w:tc>
        <w:tc>
          <w:tcPr>
            <w:tcW w:w="3969" w:type="dxa"/>
            <w:vAlign w:val="center"/>
          </w:tcPr>
          <w:p w14:paraId="7DE0D876" w14:textId="4C212DE6" w:rsidR="0039048D" w:rsidRPr="00E10A6C" w:rsidRDefault="0039048D" w:rsidP="00270E7A">
            <w:pPr>
              <w:tabs>
                <w:tab w:val="center" w:pos="4252"/>
                <w:tab w:val="right" w:pos="8504"/>
              </w:tabs>
              <w:jc w:val="center"/>
            </w:pPr>
            <w:r>
              <w:t>Gerente General</w:t>
            </w:r>
          </w:p>
        </w:tc>
        <w:tc>
          <w:tcPr>
            <w:tcW w:w="1842" w:type="dxa"/>
            <w:vAlign w:val="center"/>
          </w:tcPr>
          <w:p w14:paraId="35DD2ABE" w14:textId="279F310F" w:rsidR="0039048D" w:rsidRPr="00E10A6C" w:rsidRDefault="0039048D" w:rsidP="00AB5530">
            <w:pPr>
              <w:tabs>
                <w:tab w:val="center" w:pos="4252"/>
                <w:tab w:val="right" w:pos="8504"/>
              </w:tabs>
              <w:jc w:val="center"/>
            </w:pPr>
            <w:r>
              <w:t>Febrero 26 de 2018</w:t>
            </w:r>
          </w:p>
        </w:tc>
        <w:tc>
          <w:tcPr>
            <w:tcW w:w="3119" w:type="dxa"/>
            <w:vMerge/>
          </w:tcPr>
          <w:p w14:paraId="00BD88E1" w14:textId="672474D7" w:rsidR="0039048D" w:rsidRPr="008A56E8" w:rsidRDefault="0039048D" w:rsidP="00AB5530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</w:tbl>
    <w:p w14:paraId="577668E3" w14:textId="77777777" w:rsidR="00D77FF3" w:rsidRPr="008A56E8" w:rsidRDefault="00D77FF3" w:rsidP="00E4292B">
      <w:pPr>
        <w:rPr>
          <w:sz w:val="20"/>
          <w:szCs w:val="20"/>
        </w:rPr>
      </w:pPr>
    </w:p>
    <w:sectPr w:rsidR="00D77FF3" w:rsidRPr="008A56E8" w:rsidSect="00A3456C">
      <w:headerReference w:type="default" r:id="rId8"/>
      <w:footerReference w:type="default" r:id="rId9"/>
      <w:pgSz w:w="16838" w:h="11906" w:orient="landscape"/>
      <w:pgMar w:top="1701" w:right="1701" w:bottom="1701" w:left="1418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CD383" w14:textId="77777777" w:rsidR="006C529C" w:rsidRDefault="006C529C" w:rsidP="009B68BB">
      <w:pPr>
        <w:spacing w:after="0" w:line="240" w:lineRule="auto"/>
      </w:pPr>
      <w:r>
        <w:separator/>
      </w:r>
    </w:p>
  </w:endnote>
  <w:endnote w:type="continuationSeparator" w:id="0">
    <w:p w14:paraId="261AF568" w14:textId="77777777" w:rsidR="006C529C" w:rsidRDefault="006C529C" w:rsidP="009B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68FB0" w14:textId="772BE78E" w:rsidR="00E53EDE" w:rsidRPr="00131D87" w:rsidRDefault="00A3456C" w:rsidP="0079467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1F31847F" wp14:editId="34CE3D1B">
          <wp:simplePos x="0" y="0"/>
          <wp:positionH relativeFrom="margin">
            <wp:posOffset>-19050</wp:posOffset>
          </wp:positionH>
          <wp:positionV relativeFrom="paragraph">
            <wp:posOffset>93980</wp:posOffset>
          </wp:positionV>
          <wp:extent cx="399503" cy="536400"/>
          <wp:effectExtent l="0" t="0" r="63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503" cy="5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3EDE">
      <w:tab/>
    </w:r>
    <w:r w:rsidR="00E53EDE">
      <w:tab/>
    </w:r>
    <w:r w:rsidR="00E53EDE">
      <w:tab/>
      <w:t xml:space="preserve">                                       </w:t>
    </w:r>
    <w:r w:rsidR="00E53EDE" w:rsidRPr="009D61BD">
      <w:rPr>
        <w:rFonts w:ascii="Calibri" w:hAnsi="Calibri"/>
        <w:color w:val="000000"/>
      </w:rPr>
      <w:t>PA-FT-12</w:t>
    </w:r>
    <w:r w:rsidR="00E53EDE">
      <w:rPr>
        <w:rFonts w:ascii="Calibri" w:hAnsi="Calibri"/>
        <w:color w:val="000000"/>
      </w:rPr>
      <w:t>-</w:t>
    </w:r>
    <w:r>
      <w:rPr>
        <w:rFonts w:ascii="Calibri" w:hAnsi="Calibri"/>
        <w:color w:val="000000"/>
      </w:rPr>
      <w:t>02-01 Vers.02</w:t>
    </w:r>
  </w:p>
  <w:p w14:paraId="4F22E8E9" w14:textId="3FBF5D71" w:rsidR="00E53EDE" w:rsidRPr="00131D87" w:rsidRDefault="00A3456C" w:rsidP="002E7B55">
    <w:pPr>
      <w:pStyle w:val="Piedepgina"/>
    </w:pPr>
    <w:r>
      <w:rPr>
        <w:rFonts w:eastAsia="Candara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7099FC" wp14:editId="4BEEEF8A">
              <wp:simplePos x="0" y="0"/>
              <wp:positionH relativeFrom="column">
                <wp:posOffset>-247650</wp:posOffset>
              </wp:positionH>
              <wp:positionV relativeFrom="paragraph">
                <wp:posOffset>459740</wp:posOffset>
              </wp:positionV>
              <wp:extent cx="800100" cy="209550"/>
              <wp:effectExtent l="0" t="0" r="19050" b="1905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209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3DF078A" w14:textId="77777777" w:rsidR="00A3456C" w:rsidRPr="000F2E39" w:rsidRDefault="00A3456C" w:rsidP="00A3456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es-CO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es-CO"/>
                            </w:rPr>
                            <w:t>SC-CER718346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099FC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19.5pt;margin-top:36.2pt;width:63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" fillcolor="window" strokeweight=".5pt">
              <v:textbox>
                <w:txbxContent>
                  <w:p w14:paraId="63DF078A" w14:textId="77777777" w:rsidR="00A3456C" w:rsidRPr="000F2E39" w:rsidRDefault="00A3456C" w:rsidP="00A3456C">
                    <w:pPr>
                      <w:rPr>
                        <w:rFonts w:ascii="Arial Narrow" w:hAnsi="Arial Narrow"/>
                        <w:sz w:val="16"/>
                        <w:szCs w:val="16"/>
                        <w:lang w:val="es-CO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  <w:lang w:val="es-CO"/>
                      </w:rPr>
                      <w:t>SC-CER718346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317D8" w14:textId="77777777" w:rsidR="006C529C" w:rsidRDefault="006C529C" w:rsidP="009B68BB">
      <w:pPr>
        <w:spacing w:after="0" w:line="240" w:lineRule="auto"/>
      </w:pPr>
      <w:r>
        <w:separator/>
      </w:r>
    </w:p>
  </w:footnote>
  <w:footnote w:type="continuationSeparator" w:id="0">
    <w:p w14:paraId="7E64ED4D" w14:textId="77777777" w:rsidR="006C529C" w:rsidRDefault="006C529C" w:rsidP="009B6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4507" w:type="dxa"/>
      <w:tblLook w:val="04A0" w:firstRow="1" w:lastRow="0" w:firstColumn="1" w:lastColumn="0" w:noHBand="0" w:noVBand="1"/>
    </w:tblPr>
    <w:tblGrid>
      <w:gridCol w:w="2601"/>
      <w:gridCol w:w="8772"/>
      <w:gridCol w:w="3134"/>
    </w:tblGrid>
    <w:tr w:rsidR="00E53EDE" w14:paraId="4FF7A6CC" w14:textId="77777777" w:rsidTr="00620F60">
      <w:trPr>
        <w:trHeight w:val="239"/>
      </w:trPr>
      <w:tc>
        <w:tcPr>
          <w:tcW w:w="2001" w:type="dxa"/>
          <w:vMerge w:val="restart"/>
        </w:tcPr>
        <w:p w14:paraId="498F538E" w14:textId="627ADC1B" w:rsidR="00E53EDE" w:rsidRDefault="000E160B">
          <w:pPr>
            <w:pStyle w:val="Encabezado"/>
          </w:pPr>
          <w:r w:rsidRPr="00AF6C9C">
            <w:rPr>
              <w:noProof/>
              <w:lang w:eastAsia="es-CO"/>
            </w:rPr>
            <w:drawing>
              <wp:inline distT="0" distB="0" distL="0" distR="0" wp14:anchorId="1E5AE98D" wp14:editId="42B46555">
                <wp:extent cx="1514475" cy="852100"/>
                <wp:effectExtent l="0" t="0" r="0" b="0"/>
                <wp:docPr id="1" name="Imagen 1" descr="C:\Users\Administrador\Downloads\logo-escala-de-gris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istrador\Downloads\logo-escala-de-gris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62" cy="858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24" w:type="dxa"/>
          <w:vMerge w:val="restart"/>
        </w:tcPr>
        <w:p w14:paraId="23DF9247" w14:textId="77777777" w:rsidR="00E53EDE" w:rsidRDefault="00E53EDE" w:rsidP="0060456C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1A853A0B" w14:textId="31F0D43F" w:rsidR="00E53EDE" w:rsidRPr="002E7B55" w:rsidRDefault="00E53EDE" w:rsidP="0060456C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CARACTERIZACIÓN DEL </w:t>
          </w:r>
          <w:r w:rsidRPr="002E7B55">
            <w:rPr>
              <w:rFonts w:ascii="Arial" w:hAnsi="Arial" w:cs="Arial"/>
              <w:b/>
              <w:sz w:val="24"/>
              <w:szCs w:val="24"/>
            </w:rPr>
            <w:t xml:space="preserve">PROCESO: </w:t>
          </w:r>
        </w:p>
        <w:p w14:paraId="0410681B" w14:textId="77777777" w:rsidR="00E53EDE" w:rsidRPr="009B68BB" w:rsidRDefault="00E53EDE" w:rsidP="0060456C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2E7B55">
            <w:rPr>
              <w:rFonts w:ascii="Arial" w:hAnsi="Arial" w:cs="Arial"/>
              <w:b/>
              <w:sz w:val="24"/>
              <w:szCs w:val="24"/>
            </w:rPr>
            <w:t>GESTIÓN DE LA COMUNICACIÓN Y FOMENTO DE LA PARTICIPACIÓN CIUDADANA</w:t>
          </w:r>
        </w:p>
      </w:tc>
      <w:tc>
        <w:tcPr>
          <w:tcW w:w="3282" w:type="dxa"/>
        </w:tcPr>
        <w:p w14:paraId="04767874" w14:textId="32D5FDA0" w:rsidR="00E53EDE" w:rsidRPr="009B68BB" w:rsidRDefault="00E53EDE" w:rsidP="006F07F1">
          <w:pPr>
            <w:pStyle w:val="Encabezado"/>
            <w:rPr>
              <w:rFonts w:ascii="Arial" w:hAnsi="Arial" w:cs="Arial"/>
              <w:sz w:val="24"/>
              <w:szCs w:val="24"/>
            </w:rPr>
          </w:pPr>
          <w:r w:rsidRPr="009B68BB">
            <w:rPr>
              <w:rFonts w:ascii="Arial" w:hAnsi="Arial" w:cs="Arial"/>
              <w:sz w:val="24"/>
              <w:szCs w:val="24"/>
            </w:rPr>
            <w:t xml:space="preserve">Código:  </w:t>
          </w:r>
          <w:r w:rsidRPr="00814A66">
            <w:rPr>
              <w:rFonts w:ascii="Arial" w:hAnsi="Arial" w:cs="Arial"/>
              <w:sz w:val="24"/>
              <w:szCs w:val="24"/>
            </w:rPr>
            <w:t>PEG-CP-03</w:t>
          </w:r>
        </w:p>
      </w:tc>
    </w:tr>
    <w:tr w:rsidR="00E53EDE" w14:paraId="07FCCFDB" w14:textId="77777777" w:rsidTr="00620F60">
      <w:trPr>
        <w:trHeight w:val="270"/>
      </w:trPr>
      <w:tc>
        <w:tcPr>
          <w:tcW w:w="2001" w:type="dxa"/>
          <w:vMerge/>
        </w:tcPr>
        <w:p w14:paraId="6AC6C3D6" w14:textId="77777777" w:rsidR="00E53EDE" w:rsidRDefault="00E53EDE">
          <w:pPr>
            <w:pStyle w:val="Encabezado"/>
          </w:pPr>
        </w:p>
      </w:tc>
      <w:tc>
        <w:tcPr>
          <w:tcW w:w="9224" w:type="dxa"/>
          <w:vMerge/>
        </w:tcPr>
        <w:p w14:paraId="6653DFE0" w14:textId="77777777" w:rsidR="00E53EDE" w:rsidRPr="009B68BB" w:rsidRDefault="00E53EDE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282" w:type="dxa"/>
        </w:tcPr>
        <w:p w14:paraId="3AC08D63" w14:textId="59B3A67C" w:rsidR="00E53EDE" w:rsidRPr="009B68BB" w:rsidRDefault="00E53EDE" w:rsidP="006142A4">
          <w:pPr>
            <w:pStyle w:val="Encabezado"/>
            <w:rPr>
              <w:rFonts w:ascii="Arial" w:hAnsi="Arial" w:cs="Arial"/>
              <w:sz w:val="24"/>
              <w:szCs w:val="24"/>
            </w:rPr>
          </w:pPr>
          <w:r w:rsidRPr="009B68BB">
            <w:rPr>
              <w:rFonts w:ascii="Arial" w:hAnsi="Arial" w:cs="Arial"/>
              <w:sz w:val="24"/>
              <w:szCs w:val="24"/>
            </w:rPr>
            <w:t xml:space="preserve">Versión: </w:t>
          </w:r>
          <w:r>
            <w:rPr>
              <w:rFonts w:ascii="Arial" w:hAnsi="Arial" w:cs="Arial"/>
              <w:sz w:val="24"/>
              <w:szCs w:val="24"/>
            </w:rPr>
            <w:t>V0</w:t>
          </w:r>
          <w:r w:rsidR="00E55D0C">
            <w:rPr>
              <w:rFonts w:ascii="Arial" w:hAnsi="Arial" w:cs="Arial"/>
              <w:sz w:val="24"/>
              <w:szCs w:val="24"/>
            </w:rPr>
            <w:t>2</w:t>
          </w:r>
        </w:p>
      </w:tc>
    </w:tr>
    <w:tr w:rsidR="00E53EDE" w14:paraId="19011B01" w14:textId="77777777" w:rsidTr="00620F60">
      <w:trPr>
        <w:trHeight w:val="542"/>
      </w:trPr>
      <w:tc>
        <w:tcPr>
          <w:tcW w:w="2001" w:type="dxa"/>
          <w:vMerge/>
        </w:tcPr>
        <w:p w14:paraId="08BEC394" w14:textId="77777777" w:rsidR="00E53EDE" w:rsidRDefault="00E53EDE">
          <w:pPr>
            <w:pStyle w:val="Encabezado"/>
          </w:pPr>
        </w:p>
      </w:tc>
      <w:tc>
        <w:tcPr>
          <w:tcW w:w="9224" w:type="dxa"/>
          <w:vMerge/>
        </w:tcPr>
        <w:p w14:paraId="1961AF07" w14:textId="77777777" w:rsidR="00E53EDE" w:rsidRPr="009B68BB" w:rsidRDefault="00E53EDE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282" w:type="dxa"/>
          <w:vAlign w:val="center"/>
        </w:tcPr>
        <w:p w14:paraId="5384641A" w14:textId="0819FCF5" w:rsidR="00E53EDE" w:rsidRPr="009B68BB" w:rsidRDefault="00E53EDE" w:rsidP="00017868">
          <w:pPr>
            <w:pStyle w:val="Encabezado"/>
            <w:rPr>
              <w:rFonts w:ascii="Arial" w:hAnsi="Arial" w:cs="Arial"/>
              <w:sz w:val="24"/>
              <w:szCs w:val="24"/>
            </w:rPr>
          </w:pPr>
          <w:r w:rsidRPr="009B68BB">
            <w:rPr>
              <w:rFonts w:ascii="Arial" w:hAnsi="Arial" w:cs="Arial"/>
              <w:sz w:val="24"/>
              <w:szCs w:val="24"/>
              <w:lang w:val="es-ES"/>
            </w:rPr>
            <w:t xml:space="preserve">Página </w:t>
          </w:r>
          <w:r w:rsidRPr="009B68BB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9B68BB">
            <w:rPr>
              <w:rFonts w:ascii="Arial" w:hAnsi="Arial" w:cs="Arial"/>
              <w:b/>
              <w:sz w:val="24"/>
              <w:szCs w:val="24"/>
            </w:rPr>
            <w:instrText>PAGE  \* Arabic  \* MERGEFORMAT</w:instrText>
          </w:r>
          <w:r w:rsidRPr="009B68BB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0E160B" w:rsidRPr="000E160B">
            <w:rPr>
              <w:rFonts w:ascii="Arial" w:hAnsi="Arial" w:cs="Arial"/>
              <w:b/>
              <w:noProof/>
              <w:sz w:val="24"/>
              <w:szCs w:val="24"/>
              <w:lang w:val="es-ES"/>
            </w:rPr>
            <w:t>1</w:t>
          </w:r>
          <w:r w:rsidRPr="009B68BB">
            <w:rPr>
              <w:rFonts w:ascii="Arial" w:hAnsi="Arial" w:cs="Arial"/>
              <w:b/>
              <w:sz w:val="24"/>
              <w:szCs w:val="24"/>
            </w:rPr>
            <w:fldChar w:fldCharType="end"/>
          </w:r>
          <w:r w:rsidRPr="009B68BB">
            <w:rPr>
              <w:rFonts w:ascii="Arial" w:hAnsi="Arial" w:cs="Arial"/>
              <w:sz w:val="24"/>
              <w:szCs w:val="24"/>
              <w:lang w:val="es-ES"/>
            </w:rPr>
            <w:t xml:space="preserve"> de </w:t>
          </w:r>
          <w:r w:rsidR="000E160B">
            <w:fldChar w:fldCharType="begin"/>
          </w:r>
          <w:r w:rsidR="000E160B">
            <w:instrText>NUMPAGES  \* Arabic  \* MERGEFORMAT</w:instrText>
          </w:r>
          <w:r w:rsidR="000E160B">
            <w:fldChar w:fldCharType="separate"/>
          </w:r>
          <w:r w:rsidR="000E160B" w:rsidRPr="000E160B">
            <w:rPr>
              <w:rFonts w:ascii="Arial" w:hAnsi="Arial" w:cs="Arial"/>
              <w:b/>
              <w:noProof/>
              <w:sz w:val="24"/>
              <w:szCs w:val="24"/>
              <w:lang w:val="es-ES"/>
            </w:rPr>
            <w:t>5</w:t>
          </w:r>
          <w:r w:rsidR="000E160B">
            <w:rPr>
              <w:rFonts w:ascii="Arial" w:hAnsi="Arial" w:cs="Arial"/>
              <w:b/>
              <w:noProof/>
              <w:sz w:val="24"/>
              <w:szCs w:val="24"/>
            </w:rPr>
            <w:fldChar w:fldCharType="end"/>
          </w:r>
        </w:p>
      </w:tc>
    </w:tr>
  </w:tbl>
  <w:p w14:paraId="5A75BBDF" w14:textId="77777777" w:rsidR="00E53EDE" w:rsidRDefault="00E53E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72F2"/>
    <w:multiLevelType w:val="hybridMultilevel"/>
    <w:tmpl w:val="D1FC5AA2"/>
    <w:lvl w:ilvl="0" w:tplc="86F624D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440F7"/>
    <w:multiLevelType w:val="hybridMultilevel"/>
    <w:tmpl w:val="0B226944"/>
    <w:lvl w:ilvl="0" w:tplc="ABE60D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8059A"/>
    <w:multiLevelType w:val="hybridMultilevel"/>
    <w:tmpl w:val="5AB2E2FA"/>
    <w:lvl w:ilvl="0" w:tplc="ED92BC9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E49F6"/>
    <w:multiLevelType w:val="hybridMultilevel"/>
    <w:tmpl w:val="F5E038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965DE"/>
    <w:multiLevelType w:val="hybridMultilevel"/>
    <w:tmpl w:val="1CBA7A9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2F4047"/>
    <w:multiLevelType w:val="hybridMultilevel"/>
    <w:tmpl w:val="7EB0A0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868E3"/>
    <w:multiLevelType w:val="hybridMultilevel"/>
    <w:tmpl w:val="05C81640"/>
    <w:lvl w:ilvl="0" w:tplc="C7DAB15E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F1555"/>
    <w:multiLevelType w:val="multilevel"/>
    <w:tmpl w:val="402C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FD37CD"/>
    <w:multiLevelType w:val="multilevel"/>
    <w:tmpl w:val="D498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E63D82"/>
    <w:multiLevelType w:val="hybridMultilevel"/>
    <w:tmpl w:val="2E943576"/>
    <w:lvl w:ilvl="0" w:tplc="942A828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C7D8A"/>
    <w:multiLevelType w:val="hybridMultilevel"/>
    <w:tmpl w:val="C990216E"/>
    <w:lvl w:ilvl="0" w:tplc="A58A33A4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86B50"/>
    <w:multiLevelType w:val="hybridMultilevel"/>
    <w:tmpl w:val="3F5ACB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B37EA"/>
    <w:multiLevelType w:val="hybridMultilevel"/>
    <w:tmpl w:val="25524594"/>
    <w:lvl w:ilvl="0" w:tplc="0C0A000F">
      <w:start w:val="7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1" w:hanging="360"/>
      </w:pPr>
    </w:lvl>
    <w:lvl w:ilvl="2" w:tplc="0C0A001B" w:tentative="1">
      <w:start w:val="1"/>
      <w:numFmt w:val="lowerRoman"/>
      <w:lvlText w:val="%3."/>
      <w:lvlJc w:val="right"/>
      <w:pPr>
        <w:ind w:left="1811" w:hanging="180"/>
      </w:pPr>
    </w:lvl>
    <w:lvl w:ilvl="3" w:tplc="0C0A000F" w:tentative="1">
      <w:start w:val="1"/>
      <w:numFmt w:val="decimal"/>
      <w:lvlText w:val="%4."/>
      <w:lvlJc w:val="left"/>
      <w:pPr>
        <w:ind w:left="2531" w:hanging="360"/>
      </w:pPr>
    </w:lvl>
    <w:lvl w:ilvl="4" w:tplc="0C0A0019" w:tentative="1">
      <w:start w:val="1"/>
      <w:numFmt w:val="lowerLetter"/>
      <w:lvlText w:val="%5."/>
      <w:lvlJc w:val="left"/>
      <w:pPr>
        <w:ind w:left="3251" w:hanging="360"/>
      </w:pPr>
    </w:lvl>
    <w:lvl w:ilvl="5" w:tplc="0C0A001B" w:tentative="1">
      <w:start w:val="1"/>
      <w:numFmt w:val="lowerRoman"/>
      <w:lvlText w:val="%6."/>
      <w:lvlJc w:val="right"/>
      <w:pPr>
        <w:ind w:left="3971" w:hanging="180"/>
      </w:pPr>
    </w:lvl>
    <w:lvl w:ilvl="6" w:tplc="0C0A000F" w:tentative="1">
      <w:start w:val="1"/>
      <w:numFmt w:val="decimal"/>
      <w:lvlText w:val="%7."/>
      <w:lvlJc w:val="left"/>
      <w:pPr>
        <w:ind w:left="4691" w:hanging="360"/>
      </w:pPr>
    </w:lvl>
    <w:lvl w:ilvl="7" w:tplc="0C0A0019" w:tentative="1">
      <w:start w:val="1"/>
      <w:numFmt w:val="lowerLetter"/>
      <w:lvlText w:val="%8."/>
      <w:lvlJc w:val="left"/>
      <w:pPr>
        <w:ind w:left="5411" w:hanging="360"/>
      </w:pPr>
    </w:lvl>
    <w:lvl w:ilvl="8" w:tplc="0C0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 w15:restartNumberingAfterBreak="0">
    <w:nsid w:val="5E18055C"/>
    <w:multiLevelType w:val="hybridMultilevel"/>
    <w:tmpl w:val="E36657C6"/>
    <w:lvl w:ilvl="0" w:tplc="7C3C8A6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2775C"/>
    <w:multiLevelType w:val="hybridMultilevel"/>
    <w:tmpl w:val="9634AEAA"/>
    <w:lvl w:ilvl="0" w:tplc="A58A33A4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75F1F"/>
    <w:multiLevelType w:val="hybridMultilevel"/>
    <w:tmpl w:val="81BC7182"/>
    <w:lvl w:ilvl="0" w:tplc="E3C804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16E48"/>
    <w:multiLevelType w:val="hybridMultilevel"/>
    <w:tmpl w:val="2E90C14E"/>
    <w:lvl w:ilvl="0" w:tplc="A58A33A4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C0583"/>
    <w:multiLevelType w:val="hybridMultilevel"/>
    <w:tmpl w:val="1062FA68"/>
    <w:lvl w:ilvl="0" w:tplc="1F30F196">
      <w:start w:val="7"/>
      <w:numFmt w:val="decimal"/>
      <w:lvlText w:val="%1."/>
      <w:lvlJc w:val="left"/>
      <w:pPr>
        <w:ind w:left="371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91" w:hanging="360"/>
      </w:pPr>
    </w:lvl>
    <w:lvl w:ilvl="2" w:tplc="240A001B" w:tentative="1">
      <w:start w:val="1"/>
      <w:numFmt w:val="lowerRoman"/>
      <w:lvlText w:val="%3."/>
      <w:lvlJc w:val="right"/>
      <w:pPr>
        <w:ind w:left="1811" w:hanging="180"/>
      </w:pPr>
    </w:lvl>
    <w:lvl w:ilvl="3" w:tplc="240A000F" w:tentative="1">
      <w:start w:val="1"/>
      <w:numFmt w:val="decimal"/>
      <w:lvlText w:val="%4."/>
      <w:lvlJc w:val="left"/>
      <w:pPr>
        <w:ind w:left="2531" w:hanging="360"/>
      </w:pPr>
    </w:lvl>
    <w:lvl w:ilvl="4" w:tplc="240A0019" w:tentative="1">
      <w:start w:val="1"/>
      <w:numFmt w:val="lowerLetter"/>
      <w:lvlText w:val="%5."/>
      <w:lvlJc w:val="left"/>
      <w:pPr>
        <w:ind w:left="3251" w:hanging="360"/>
      </w:pPr>
    </w:lvl>
    <w:lvl w:ilvl="5" w:tplc="240A001B" w:tentative="1">
      <w:start w:val="1"/>
      <w:numFmt w:val="lowerRoman"/>
      <w:lvlText w:val="%6."/>
      <w:lvlJc w:val="right"/>
      <w:pPr>
        <w:ind w:left="3971" w:hanging="180"/>
      </w:pPr>
    </w:lvl>
    <w:lvl w:ilvl="6" w:tplc="240A000F" w:tentative="1">
      <w:start w:val="1"/>
      <w:numFmt w:val="decimal"/>
      <w:lvlText w:val="%7."/>
      <w:lvlJc w:val="left"/>
      <w:pPr>
        <w:ind w:left="4691" w:hanging="360"/>
      </w:pPr>
    </w:lvl>
    <w:lvl w:ilvl="7" w:tplc="240A0019" w:tentative="1">
      <w:start w:val="1"/>
      <w:numFmt w:val="lowerLetter"/>
      <w:lvlText w:val="%8."/>
      <w:lvlJc w:val="left"/>
      <w:pPr>
        <w:ind w:left="5411" w:hanging="360"/>
      </w:pPr>
    </w:lvl>
    <w:lvl w:ilvl="8" w:tplc="240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8" w15:restartNumberingAfterBreak="0">
    <w:nsid w:val="78714B8A"/>
    <w:multiLevelType w:val="hybridMultilevel"/>
    <w:tmpl w:val="7CECEF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B502C"/>
    <w:multiLevelType w:val="hybridMultilevel"/>
    <w:tmpl w:val="B8F2C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5"/>
  </w:num>
  <w:num w:numId="5">
    <w:abstractNumId w:val="15"/>
  </w:num>
  <w:num w:numId="6">
    <w:abstractNumId w:val="13"/>
  </w:num>
  <w:num w:numId="7">
    <w:abstractNumId w:val="14"/>
  </w:num>
  <w:num w:numId="8">
    <w:abstractNumId w:val="2"/>
  </w:num>
  <w:num w:numId="9">
    <w:abstractNumId w:val="16"/>
  </w:num>
  <w:num w:numId="10">
    <w:abstractNumId w:val="10"/>
  </w:num>
  <w:num w:numId="11">
    <w:abstractNumId w:val="12"/>
  </w:num>
  <w:num w:numId="12">
    <w:abstractNumId w:val="1"/>
  </w:num>
  <w:num w:numId="13">
    <w:abstractNumId w:val="6"/>
  </w:num>
  <w:num w:numId="14">
    <w:abstractNumId w:val="9"/>
  </w:num>
  <w:num w:numId="15">
    <w:abstractNumId w:val="7"/>
  </w:num>
  <w:num w:numId="16">
    <w:abstractNumId w:val="8"/>
  </w:num>
  <w:num w:numId="17">
    <w:abstractNumId w:val="17"/>
  </w:num>
  <w:num w:numId="18">
    <w:abstractNumId w:val="4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23"/>
    <w:rsid w:val="000037AA"/>
    <w:rsid w:val="00017868"/>
    <w:rsid w:val="00021C24"/>
    <w:rsid w:val="00036077"/>
    <w:rsid w:val="0003670D"/>
    <w:rsid w:val="00036CDE"/>
    <w:rsid w:val="000412D4"/>
    <w:rsid w:val="000621B1"/>
    <w:rsid w:val="00062DE5"/>
    <w:rsid w:val="00074639"/>
    <w:rsid w:val="0008281B"/>
    <w:rsid w:val="00085EBC"/>
    <w:rsid w:val="00094E58"/>
    <w:rsid w:val="000A3DA8"/>
    <w:rsid w:val="000B3CCB"/>
    <w:rsid w:val="000B7BE2"/>
    <w:rsid w:val="000D3B18"/>
    <w:rsid w:val="000D521A"/>
    <w:rsid w:val="000E160B"/>
    <w:rsid w:val="0010372C"/>
    <w:rsid w:val="00113802"/>
    <w:rsid w:val="0011735D"/>
    <w:rsid w:val="00122751"/>
    <w:rsid w:val="00123C7E"/>
    <w:rsid w:val="00125446"/>
    <w:rsid w:val="00131D87"/>
    <w:rsid w:val="001326E3"/>
    <w:rsid w:val="001438CB"/>
    <w:rsid w:val="00146B96"/>
    <w:rsid w:val="00184C0D"/>
    <w:rsid w:val="00190FB2"/>
    <w:rsid w:val="00196A26"/>
    <w:rsid w:val="001A4340"/>
    <w:rsid w:val="001B214C"/>
    <w:rsid w:val="001B3592"/>
    <w:rsid w:val="001B37B5"/>
    <w:rsid w:val="001B594E"/>
    <w:rsid w:val="001B5B7B"/>
    <w:rsid w:val="001B6317"/>
    <w:rsid w:val="001B661B"/>
    <w:rsid w:val="001C2608"/>
    <w:rsid w:val="001D4A6F"/>
    <w:rsid w:val="001F40CA"/>
    <w:rsid w:val="002113FD"/>
    <w:rsid w:val="00221921"/>
    <w:rsid w:val="00245FA2"/>
    <w:rsid w:val="00252D89"/>
    <w:rsid w:val="002574EA"/>
    <w:rsid w:val="00261C4F"/>
    <w:rsid w:val="00263C13"/>
    <w:rsid w:val="00270E7A"/>
    <w:rsid w:val="00271532"/>
    <w:rsid w:val="00286284"/>
    <w:rsid w:val="0029492E"/>
    <w:rsid w:val="002950CB"/>
    <w:rsid w:val="002A2E4B"/>
    <w:rsid w:val="002A4000"/>
    <w:rsid w:val="002C07B2"/>
    <w:rsid w:val="002E7B55"/>
    <w:rsid w:val="002F0944"/>
    <w:rsid w:val="002F20CB"/>
    <w:rsid w:val="002F62E0"/>
    <w:rsid w:val="00301451"/>
    <w:rsid w:val="00317BF7"/>
    <w:rsid w:val="003475DA"/>
    <w:rsid w:val="00347CB7"/>
    <w:rsid w:val="00355DB9"/>
    <w:rsid w:val="003600A4"/>
    <w:rsid w:val="00364320"/>
    <w:rsid w:val="00364D02"/>
    <w:rsid w:val="003766FE"/>
    <w:rsid w:val="00381713"/>
    <w:rsid w:val="00387D57"/>
    <w:rsid w:val="0039048D"/>
    <w:rsid w:val="00392260"/>
    <w:rsid w:val="0039256F"/>
    <w:rsid w:val="00395463"/>
    <w:rsid w:val="003A778F"/>
    <w:rsid w:val="003B0F14"/>
    <w:rsid w:val="003C0033"/>
    <w:rsid w:val="003C2BD6"/>
    <w:rsid w:val="003C47B0"/>
    <w:rsid w:val="003D018F"/>
    <w:rsid w:val="003E4D39"/>
    <w:rsid w:val="003F0203"/>
    <w:rsid w:val="003F0708"/>
    <w:rsid w:val="00400567"/>
    <w:rsid w:val="00400745"/>
    <w:rsid w:val="00407128"/>
    <w:rsid w:val="004100E0"/>
    <w:rsid w:val="00420F9D"/>
    <w:rsid w:val="00442D87"/>
    <w:rsid w:val="00463A0B"/>
    <w:rsid w:val="004735D4"/>
    <w:rsid w:val="0048580F"/>
    <w:rsid w:val="0049561E"/>
    <w:rsid w:val="004A7A91"/>
    <w:rsid w:val="004C3546"/>
    <w:rsid w:val="004D08C5"/>
    <w:rsid w:val="004D5CD9"/>
    <w:rsid w:val="004F261C"/>
    <w:rsid w:val="004F3146"/>
    <w:rsid w:val="005222B0"/>
    <w:rsid w:val="005368DB"/>
    <w:rsid w:val="0054057A"/>
    <w:rsid w:val="00551A18"/>
    <w:rsid w:val="005542BF"/>
    <w:rsid w:val="00561990"/>
    <w:rsid w:val="00561D02"/>
    <w:rsid w:val="005729D7"/>
    <w:rsid w:val="00573443"/>
    <w:rsid w:val="00573AA1"/>
    <w:rsid w:val="00582890"/>
    <w:rsid w:val="005930C6"/>
    <w:rsid w:val="0059677D"/>
    <w:rsid w:val="005974C2"/>
    <w:rsid w:val="0059755F"/>
    <w:rsid w:val="005A0A5F"/>
    <w:rsid w:val="005B65D1"/>
    <w:rsid w:val="005C1A86"/>
    <w:rsid w:val="005D540D"/>
    <w:rsid w:val="005D711C"/>
    <w:rsid w:val="005E3A61"/>
    <w:rsid w:val="005E521D"/>
    <w:rsid w:val="005E6413"/>
    <w:rsid w:val="005F06B2"/>
    <w:rsid w:val="005F09A4"/>
    <w:rsid w:val="00600BA8"/>
    <w:rsid w:val="0060456C"/>
    <w:rsid w:val="006142A4"/>
    <w:rsid w:val="00614547"/>
    <w:rsid w:val="00620F60"/>
    <w:rsid w:val="0063295B"/>
    <w:rsid w:val="00666DA6"/>
    <w:rsid w:val="00671144"/>
    <w:rsid w:val="0067592B"/>
    <w:rsid w:val="00680716"/>
    <w:rsid w:val="00681FE3"/>
    <w:rsid w:val="00695D29"/>
    <w:rsid w:val="006A20A2"/>
    <w:rsid w:val="006C529C"/>
    <w:rsid w:val="006D1DDA"/>
    <w:rsid w:val="006E1526"/>
    <w:rsid w:val="006E331D"/>
    <w:rsid w:val="006F07F1"/>
    <w:rsid w:val="00701A43"/>
    <w:rsid w:val="00702B4A"/>
    <w:rsid w:val="00710859"/>
    <w:rsid w:val="00723958"/>
    <w:rsid w:val="00734337"/>
    <w:rsid w:val="007566AD"/>
    <w:rsid w:val="007600EB"/>
    <w:rsid w:val="00763012"/>
    <w:rsid w:val="00764252"/>
    <w:rsid w:val="007710C9"/>
    <w:rsid w:val="007723E7"/>
    <w:rsid w:val="0079467F"/>
    <w:rsid w:val="0079567D"/>
    <w:rsid w:val="00796243"/>
    <w:rsid w:val="007B5D21"/>
    <w:rsid w:val="007C3A3D"/>
    <w:rsid w:val="007C3F1B"/>
    <w:rsid w:val="007E23A9"/>
    <w:rsid w:val="007E38E2"/>
    <w:rsid w:val="007F01C4"/>
    <w:rsid w:val="007F37C3"/>
    <w:rsid w:val="00803DA1"/>
    <w:rsid w:val="0080589C"/>
    <w:rsid w:val="0081028E"/>
    <w:rsid w:val="00810324"/>
    <w:rsid w:val="00814A66"/>
    <w:rsid w:val="00816D08"/>
    <w:rsid w:val="00821283"/>
    <w:rsid w:val="008331EE"/>
    <w:rsid w:val="00860C61"/>
    <w:rsid w:val="00862D29"/>
    <w:rsid w:val="00872472"/>
    <w:rsid w:val="00874D6B"/>
    <w:rsid w:val="00877083"/>
    <w:rsid w:val="00892498"/>
    <w:rsid w:val="00897DE0"/>
    <w:rsid w:val="008A56E8"/>
    <w:rsid w:val="008B11DE"/>
    <w:rsid w:val="008C59F4"/>
    <w:rsid w:val="008D2D2F"/>
    <w:rsid w:val="008D331C"/>
    <w:rsid w:val="008D5693"/>
    <w:rsid w:val="008D774F"/>
    <w:rsid w:val="008E234E"/>
    <w:rsid w:val="008E44EC"/>
    <w:rsid w:val="008F69EC"/>
    <w:rsid w:val="008F7ED8"/>
    <w:rsid w:val="009021FC"/>
    <w:rsid w:val="009127A7"/>
    <w:rsid w:val="00913437"/>
    <w:rsid w:val="00943E57"/>
    <w:rsid w:val="00951FC9"/>
    <w:rsid w:val="0095442D"/>
    <w:rsid w:val="00960699"/>
    <w:rsid w:val="00967E0D"/>
    <w:rsid w:val="00994732"/>
    <w:rsid w:val="009B41DF"/>
    <w:rsid w:val="009B68BB"/>
    <w:rsid w:val="009D0F67"/>
    <w:rsid w:val="009F34AB"/>
    <w:rsid w:val="009F6F47"/>
    <w:rsid w:val="00A1101C"/>
    <w:rsid w:val="00A13A5F"/>
    <w:rsid w:val="00A3456C"/>
    <w:rsid w:val="00A34802"/>
    <w:rsid w:val="00A46729"/>
    <w:rsid w:val="00A47391"/>
    <w:rsid w:val="00A57F9A"/>
    <w:rsid w:val="00A8340F"/>
    <w:rsid w:val="00A9130F"/>
    <w:rsid w:val="00AA3A7D"/>
    <w:rsid w:val="00AB22F1"/>
    <w:rsid w:val="00AB28D4"/>
    <w:rsid w:val="00AB5530"/>
    <w:rsid w:val="00AB6B02"/>
    <w:rsid w:val="00AC57E5"/>
    <w:rsid w:val="00AD3872"/>
    <w:rsid w:val="00AD7359"/>
    <w:rsid w:val="00AE4461"/>
    <w:rsid w:val="00AE4E5B"/>
    <w:rsid w:val="00AF1D88"/>
    <w:rsid w:val="00B07533"/>
    <w:rsid w:val="00B136FB"/>
    <w:rsid w:val="00B243A5"/>
    <w:rsid w:val="00B2558E"/>
    <w:rsid w:val="00B4088B"/>
    <w:rsid w:val="00B427C5"/>
    <w:rsid w:val="00B439B1"/>
    <w:rsid w:val="00B75C50"/>
    <w:rsid w:val="00B80E78"/>
    <w:rsid w:val="00B8531B"/>
    <w:rsid w:val="00B901D2"/>
    <w:rsid w:val="00BA7622"/>
    <w:rsid w:val="00BB2BC9"/>
    <w:rsid w:val="00BB5769"/>
    <w:rsid w:val="00BB6E05"/>
    <w:rsid w:val="00BC2C47"/>
    <w:rsid w:val="00BC6261"/>
    <w:rsid w:val="00BD4814"/>
    <w:rsid w:val="00BE0231"/>
    <w:rsid w:val="00BE3E86"/>
    <w:rsid w:val="00BE7546"/>
    <w:rsid w:val="00BF4D37"/>
    <w:rsid w:val="00BF7EF3"/>
    <w:rsid w:val="00C02024"/>
    <w:rsid w:val="00C03BE2"/>
    <w:rsid w:val="00C06199"/>
    <w:rsid w:val="00C14179"/>
    <w:rsid w:val="00C2188D"/>
    <w:rsid w:val="00C22FA2"/>
    <w:rsid w:val="00C37F32"/>
    <w:rsid w:val="00C46E23"/>
    <w:rsid w:val="00C478C7"/>
    <w:rsid w:val="00C53D24"/>
    <w:rsid w:val="00C563F9"/>
    <w:rsid w:val="00C63AAE"/>
    <w:rsid w:val="00C64D9B"/>
    <w:rsid w:val="00C64E34"/>
    <w:rsid w:val="00C737D8"/>
    <w:rsid w:val="00C82B17"/>
    <w:rsid w:val="00C917D8"/>
    <w:rsid w:val="00CB2F40"/>
    <w:rsid w:val="00CD7E0C"/>
    <w:rsid w:val="00CE080F"/>
    <w:rsid w:val="00CE0D7C"/>
    <w:rsid w:val="00CE1F9F"/>
    <w:rsid w:val="00D0784E"/>
    <w:rsid w:val="00D11059"/>
    <w:rsid w:val="00D11143"/>
    <w:rsid w:val="00D11CC9"/>
    <w:rsid w:val="00D124FA"/>
    <w:rsid w:val="00D35C4F"/>
    <w:rsid w:val="00D36EFB"/>
    <w:rsid w:val="00D507B2"/>
    <w:rsid w:val="00D51525"/>
    <w:rsid w:val="00D523C9"/>
    <w:rsid w:val="00D77FE6"/>
    <w:rsid w:val="00D77FF3"/>
    <w:rsid w:val="00D82CFC"/>
    <w:rsid w:val="00D85709"/>
    <w:rsid w:val="00D87B6D"/>
    <w:rsid w:val="00DB0B79"/>
    <w:rsid w:val="00DB7FDB"/>
    <w:rsid w:val="00DD34C5"/>
    <w:rsid w:val="00DE0724"/>
    <w:rsid w:val="00DE094D"/>
    <w:rsid w:val="00DE12A5"/>
    <w:rsid w:val="00DE4628"/>
    <w:rsid w:val="00DF28B1"/>
    <w:rsid w:val="00E02E68"/>
    <w:rsid w:val="00E05222"/>
    <w:rsid w:val="00E13BD4"/>
    <w:rsid w:val="00E176BE"/>
    <w:rsid w:val="00E22492"/>
    <w:rsid w:val="00E27EAB"/>
    <w:rsid w:val="00E37B3A"/>
    <w:rsid w:val="00E4292B"/>
    <w:rsid w:val="00E43B27"/>
    <w:rsid w:val="00E46FA6"/>
    <w:rsid w:val="00E53EDE"/>
    <w:rsid w:val="00E55D0C"/>
    <w:rsid w:val="00E6048D"/>
    <w:rsid w:val="00E76B0C"/>
    <w:rsid w:val="00E813D9"/>
    <w:rsid w:val="00E8423A"/>
    <w:rsid w:val="00E86DD4"/>
    <w:rsid w:val="00E90078"/>
    <w:rsid w:val="00E90C2A"/>
    <w:rsid w:val="00E974AE"/>
    <w:rsid w:val="00EA1A4D"/>
    <w:rsid w:val="00EB2C64"/>
    <w:rsid w:val="00EC0406"/>
    <w:rsid w:val="00ED65D8"/>
    <w:rsid w:val="00ED7006"/>
    <w:rsid w:val="00EF3F18"/>
    <w:rsid w:val="00EF66E6"/>
    <w:rsid w:val="00F11951"/>
    <w:rsid w:val="00F146F9"/>
    <w:rsid w:val="00F67FAC"/>
    <w:rsid w:val="00F758BB"/>
    <w:rsid w:val="00F86B62"/>
    <w:rsid w:val="00F93D19"/>
    <w:rsid w:val="00FA5A0E"/>
    <w:rsid w:val="00FB30CC"/>
    <w:rsid w:val="00FC2E5C"/>
    <w:rsid w:val="00FC30DC"/>
    <w:rsid w:val="00FC550E"/>
    <w:rsid w:val="00FE36C8"/>
    <w:rsid w:val="00FE3CEE"/>
    <w:rsid w:val="00FE7BA8"/>
    <w:rsid w:val="00FF083F"/>
    <w:rsid w:val="00FF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8D09F32"/>
  <w15:docId w15:val="{56EF6091-D8E1-4216-9268-F8607D0D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A3D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O" w:eastAsia="es-CO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11C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6E23"/>
    <w:pPr>
      <w:spacing w:after="0" w:line="240" w:lineRule="auto"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46E2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6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8BB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B6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8BB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8BB"/>
    <w:rPr>
      <w:rFonts w:ascii="Tahoma" w:hAnsi="Tahoma" w:cs="Tahoma"/>
      <w:sz w:val="16"/>
      <w:szCs w:val="16"/>
      <w:lang w:val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475DA"/>
    <w:pPr>
      <w:spacing w:after="0" w:line="240" w:lineRule="auto"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8A56E8"/>
  </w:style>
  <w:style w:type="character" w:styleId="Textoennegrita">
    <w:name w:val="Strong"/>
    <w:basedOn w:val="Fuentedeprrafopredeter"/>
    <w:uiPriority w:val="22"/>
    <w:qFormat/>
    <w:rsid w:val="001F40C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F40CA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0A3DA8"/>
    <w:rPr>
      <w:rFonts w:ascii="Times New Roman" w:eastAsia="Times New Roman" w:hAnsi="Times New Roman" w:cs="Times New Roman"/>
      <w:b/>
      <w:bCs/>
      <w:sz w:val="27"/>
      <w:szCs w:val="27"/>
      <w:lang w:val="es-CO"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D11CC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F8A3A-99C0-4418-B9B6-951263B6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1255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Administrador</cp:lastModifiedBy>
  <cp:revision>6</cp:revision>
  <cp:lastPrinted>2018-04-24T17:06:00Z</cp:lastPrinted>
  <dcterms:created xsi:type="dcterms:W3CDTF">2018-04-24T17:06:00Z</dcterms:created>
  <dcterms:modified xsi:type="dcterms:W3CDTF">2020-02-05T03:06:00Z</dcterms:modified>
</cp:coreProperties>
</file>