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Y="1928"/>
        <w:tblW w:w="14850" w:type="dxa"/>
        <w:tblLayout w:type="fixed"/>
        <w:tblLook w:val="04A0" w:firstRow="1" w:lastRow="0" w:firstColumn="1" w:lastColumn="0" w:noHBand="0" w:noVBand="1"/>
      </w:tblPr>
      <w:tblGrid>
        <w:gridCol w:w="2162"/>
        <w:gridCol w:w="229"/>
        <w:gridCol w:w="2470"/>
        <w:gridCol w:w="1670"/>
        <w:gridCol w:w="807"/>
        <w:gridCol w:w="708"/>
        <w:gridCol w:w="926"/>
        <w:gridCol w:w="634"/>
        <w:gridCol w:w="2801"/>
        <w:gridCol w:w="2443"/>
      </w:tblGrid>
      <w:tr w:rsidR="006E6C6C" w:rsidRPr="007B10AC" w14:paraId="6468F944" w14:textId="77777777" w:rsidTr="00136B6D">
        <w:trPr>
          <w:trHeight w:val="2259"/>
        </w:trPr>
        <w:tc>
          <w:tcPr>
            <w:tcW w:w="2391" w:type="dxa"/>
            <w:gridSpan w:val="2"/>
            <w:vAlign w:val="center"/>
          </w:tcPr>
          <w:p w14:paraId="1F7E6087" w14:textId="77777777" w:rsidR="00131D87" w:rsidRPr="00D46137" w:rsidRDefault="00131D87" w:rsidP="00131D87">
            <w:pPr>
              <w:pStyle w:val="Prrafodelista"/>
              <w:numPr>
                <w:ilvl w:val="0"/>
                <w:numId w:val="4"/>
              </w:numPr>
              <w:ind w:left="284" w:hanging="284"/>
              <w:rPr>
                <w:rFonts w:ascii="Arial" w:hAnsi="Arial" w:cs="Arial"/>
                <w:b/>
              </w:rPr>
            </w:pPr>
            <w:r w:rsidRPr="00D46137">
              <w:rPr>
                <w:b/>
              </w:rPr>
              <w:t>OBJETIVO:</w:t>
            </w:r>
          </w:p>
        </w:tc>
        <w:tc>
          <w:tcPr>
            <w:tcW w:w="4140" w:type="dxa"/>
            <w:gridSpan w:val="2"/>
            <w:vAlign w:val="center"/>
          </w:tcPr>
          <w:p w14:paraId="4E49F0E9" w14:textId="0751FE55" w:rsidR="00F34220" w:rsidRPr="00D46137" w:rsidRDefault="008D21DB" w:rsidP="00F378B4">
            <w:pPr>
              <w:jc w:val="both"/>
            </w:pPr>
            <w:r>
              <w:t xml:space="preserve">Adquirir bienes y servicios </w:t>
            </w:r>
            <w:r w:rsidR="00F163D0">
              <w:t>mediante procesos de contratación transparentes</w:t>
            </w:r>
            <w:r w:rsidR="00DF7A89">
              <w:t>, responsables y eficaces</w:t>
            </w:r>
            <w:r w:rsidR="00F163D0">
              <w:t xml:space="preserve"> dentro de la Ley, </w:t>
            </w:r>
            <w:r>
              <w:t xml:space="preserve">para </w:t>
            </w:r>
            <w:r w:rsidR="00F163D0">
              <w:t>dar</w:t>
            </w:r>
            <w:r>
              <w:t xml:space="preserve"> cumplimiento </w:t>
            </w:r>
            <w:r w:rsidR="00F163D0">
              <w:t>a</w:t>
            </w:r>
            <w:r>
              <w:t xml:space="preserve"> las metas propuestas en el Plan de Desarrollo </w:t>
            </w:r>
            <w:r w:rsidR="00F163D0">
              <w:t xml:space="preserve">y Planes de acción, </w:t>
            </w:r>
            <w:r>
              <w:t>satisfac</w:t>
            </w:r>
            <w:r w:rsidR="00F163D0">
              <w:t>iendo</w:t>
            </w:r>
            <w:r>
              <w:t xml:space="preserve"> las necesidades de la comunidad en general.</w:t>
            </w:r>
          </w:p>
        </w:tc>
        <w:tc>
          <w:tcPr>
            <w:tcW w:w="2441" w:type="dxa"/>
            <w:gridSpan w:val="3"/>
            <w:vAlign w:val="center"/>
          </w:tcPr>
          <w:p w14:paraId="05ABFAA2" w14:textId="77777777" w:rsidR="00131D87" w:rsidRPr="00D46137" w:rsidRDefault="00131D87" w:rsidP="00131D87">
            <w:pPr>
              <w:pStyle w:val="Prrafodelista"/>
              <w:numPr>
                <w:ilvl w:val="0"/>
                <w:numId w:val="4"/>
              </w:numPr>
              <w:ind w:left="546" w:hanging="535"/>
              <w:rPr>
                <w:b/>
              </w:rPr>
            </w:pPr>
            <w:r w:rsidRPr="00D46137">
              <w:rPr>
                <w:b/>
              </w:rPr>
              <w:t>ALCANCE:</w:t>
            </w:r>
          </w:p>
        </w:tc>
        <w:tc>
          <w:tcPr>
            <w:tcW w:w="5878" w:type="dxa"/>
            <w:gridSpan w:val="3"/>
            <w:vAlign w:val="center"/>
          </w:tcPr>
          <w:p w14:paraId="31BAC01D" w14:textId="42A1855A" w:rsidR="00131D87" w:rsidRPr="00E3422D" w:rsidRDefault="00932337" w:rsidP="00BD7822">
            <w:pPr>
              <w:jc w:val="both"/>
              <w:rPr>
                <w:color w:val="000000" w:themeColor="text1"/>
              </w:rPr>
            </w:pPr>
            <w:r w:rsidRPr="00E3422D">
              <w:rPr>
                <w:color w:val="000000" w:themeColor="text1"/>
              </w:rPr>
              <w:t xml:space="preserve">Inicia con la </w:t>
            </w:r>
            <w:r w:rsidR="00B94937" w:rsidRPr="00E3422D">
              <w:rPr>
                <w:color w:val="000000" w:themeColor="text1"/>
              </w:rPr>
              <w:t xml:space="preserve">gestión para la </w:t>
            </w:r>
            <w:r w:rsidRPr="00E3422D">
              <w:rPr>
                <w:color w:val="000000" w:themeColor="text1"/>
              </w:rPr>
              <w:t xml:space="preserve">elaboración </w:t>
            </w:r>
            <w:r w:rsidR="00B94937" w:rsidRPr="00E3422D">
              <w:rPr>
                <w:color w:val="000000" w:themeColor="text1"/>
              </w:rPr>
              <w:t>del Plan Anual de Adquisiciones, continúa con la gestión de la etapa precontractual</w:t>
            </w:r>
            <w:r w:rsidR="00E3422D" w:rsidRPr="00E3422D">
              <w:rPr>
                <w:color w:val="000000" w:themeColor="text1"/>
              </w:rPr>
              <w:t>, continúa con la ejecución</w:t>
            </w:r>
            <w:r w:rsidR="00F163D0">
              <w:rPr>
                <w:color w:val="000000" w:themeColor="text1"/>
              </w:rPr>
              <w:t xml:space="preserve"> y </w:t>
            </w:r>
            <w:r w:rsidR="00BD7822">
              <w:rPr>
                <w:color w:val="000000" w:themeColor="text1"/>
              </w:rPr>
              <w:t>seguimiento contractual</w:t>
            </w:r>
            <w:r w:rsidR="00F163D0">
              <w:rPr>
                <w:color w:val="000000" w:themeColor="text1"/>
              </w:rPr>
              <w:t xml:space="preserve">; </w:t>
            </w:r>
            <w:r w:rsidR="00B94937" w:rsidRPr="00E3422D">
              <w:rPr>
                <w:color w:val="000000" w:themeColor="text1"/>
              </w:rPr>
              <w:t xml:space="preserve">y </w:t>
            </w:r>
            <w:r w:rsidR="00E3422D" w:rsidRPr="00E3422D">
              <w:rPr>
                <w:color w:val="000000" w:themeColor="text1"/>
              </w:rPr>
              <w:t>finaliza</w:t>
            </w:r>
            <w:r w:rsidR="00B94937" w:rsidRPr="00E3422D">
              <w:rPr>
                <w:color w:val="000000" w:themeColor="text1"/>
              </w:rPr>
              <w:t xml:space="preserve"> con la terminación</w:t>
            </w:r>
            <w:r w:rsidR="00E3422D" w:rsidRPr="00E3422D">
              <w:rPr>
                <w:color w:val="000000" w:themeColor="text1"/>
              </w:rPr>
              <w:t xml:space="preserve"> y/o liquidación del contrato.</w:t>
            </w:r>
            <w:r w:rsidR="00B94937" w:rsidRPr="00E3422D">
              <w:rPr>
                <w:color w:val="000000" w:themeColor="text1"/>
              </w:rPr>
              <w:t xml:space="preserve"> </w:t>
            </w:r>
          </w:p>
        </w:tc>
      </w:tr>
      <w:tr w:rsidR="006E6C6C" w:rsidRPr="007B10AC" w14:paraId="0682E347" w14:textId="77777777" w:rsidTr="003D76DA">
        <w:trPr>
          <w:trHeight w:val="411"/>
        </w:trPr>
        <w:tc>
          <w:tcPr>
            <w:tcW w:w="2391" w:type="dxa"/>
            <w:gridSpan w:val="2"/>
            <w:vAlign w:val="center"/>
          </w:tcPr>
          <w:p w14:paraId="2A2F92A7" w14:textId="44385B95" w:rsidR="00131D87" w:rsidRPr="00D46137" w:rsidRDefault="00D339CD" w:rsidP="00131D87">
            <w:pPr>
              <w:pStyle w:val="Prrafodelista"/>
              <w:numPr>
                <w:ilvl w:val="0"/>
                <w:numId w:val="4"/>
              </w:numPr>
              <w:ind w:left="284" w:hanging="284"/>
              <w:rPr>
                <w:b/>
              </w:rPr>
            </w:pPr>
            <w:r>
              <w:rPr>
                <w:b/>
              </w:rPr>
              <w:t>LÍDER</w:t>
            </w:r>
            <w:r w:rsidR="00131D87" w:rsidRPr="00D46137">
              <w:rPr>
                <w:b/>
              </w:rPr>
              <w:t xml:space="preserve"> DEL PROCESO:</w:t>
            </w:r>
          </w:p>
        </w:tc>
        <w:tc>
          <w:tcPr>
            <w:tcW w:w="4140" w:type="dxa"/>
            <w:gridSpan w:val="2"/>
            <w:vAlign w:val="center"/>
          </w:tcPr>
          <w:p w14:paraId="7E19C830" w14:textId="21C3A8A5" w:rsidR="00131D87" w:rsidRPr="00D46137" w:rsidRDefault="00F163D0" w:rsidP="00054932">
            <w:r>
              <w:t xml:space="preserve">Gerente General </w:t>
            </w:r>
          </w:p>
        </w:tc>
        <w:tc>
          <w:tcPr>
            <w:tcW w:w="2441" w:type="dxa"/>
            <w:gridSpan w:val="3"/>
            <w:vAlign w:val="center"/>
          </w:tcPr>
          <w:p w14:paraId="3E21CA21" w14:textId="77777777" w:rsidR="00131D87" w:rsidRPr="00D46137" w:rsidRDefault="00131D87" w:rsidP="00131D87">
            <w:pPr>
              <w:pStyle w:val="Prrafodelista"/>
              <w:numPr>
                <w:ilvl w:val="0"/>
                <w:numId w:val="4"/>
              </w:numPr>
              <w:ind w:left="511" w:hanging="500"/>
              <w:rPr>
                <w:b/>
              </w:rPr>
            </w:pPr>
            <w:r w:rsidRPr="00D46137">
              <w:rPr>
                <w:b/>
              </w:rPr>
              <w:t>INVOLUCRADOS:</w:t>
            </w:r>
          </w:p>
        </w:tc>
        <w:tc>
          <w:tcPr>
            <w:tcW w:w="5878" w:type="dxa"/>
            <w:gridSpan w:val="3"/>
            <w:vAlign w:val="center"/>
          </w:tcPr>
          <w:p w14:paraId="31543506" w14:textId="517F754B" w:rsidR="00131D87" w:rsidRPr="00D46137" w:rsidRDefault="00AC3862" w:rsidP="00AC3862">
            <w:r>
              <w:t xml:space="preserve">Subgerente Administrativo y Financiero, Subgerente de Cultura,   Tesorero, </w:t>
            </w:r>
            <w:r w:rsidR="00F163D0">
              <w:t>Coordinador de Depor</w:t>
            </w:r>
            <w:r w:rsidR="00E0103B">
              <w:t>tes, Coordinador de Actividad Fí</w:t>
            </w:r>
            <w:r>
              <w:t>sica,</w:t>
            </w:r>
            <w:r w:rsidR="00F163D0">
              <w:t xml:space="preserve"> </w:t>
            </w:r>
            <w:r>
              <w:t xml:space="preserve"> Asesor Jurídico Externo del IMCRDZ, Almacen</w:t>
            </w:r>
            <w:r w:rsidR="00054932">
              <w:t>ista General.</w:t>
            </w:r>
          </w:p>
        </w:tc>
      </w:tr>
      <w:tr w:rsidR="002D3C70" w:rsidRPr="007B10AC" w14:paraId="454EC833" w14:textId="77777777" w:rsidTr="003D76DA">
        <w:trPr>
          <w:trHeight w:val="479"/>
        </w:trPr>
        <w:tc>
          <w:tcPr>
            <w:tcW w:w="2391" w:type="dxa"/>
            <w:gridSpan w:val="2"/>
            <w:vAlign w:val="center"/>
          </w:tcPr>
          <w:p w14:paraId="6655C1D4" w14:textId="77777777" w:rsidR="00131D87" w:rsidRPr="00D46137" w:rsidRDefault="00131D87" w:rsidP="00131D87">
            <w:pPr>
              <w:pStyle w:val="Prrafodelista"/>
              <w:numPr>
                <w:ilvl w:val="0"/>
                <w:numId w:val="4"/>
              </w:numPr>
              <w:ind w:left="284" w:hanging="284"/>
              <w:rPr>
                <w:b/>
              </w:rPr>
            </w:pPr>
            <w:r w:rsidRPr="00D46137">
              <w:rPr>
                <w:b/>
              </w:rPr>
              <w:t>POLITICAS DE OPERACIÓN:</w:t>
            </w:r>
          </w:p>
        </w:tc>
        <w:tc>
          <w:tcPr>
            <w:tcW w:w="12459" w:type="dxa"/>
            <w:gridSpan w:val="8"/>
          </w:tcPr>
          <w:p w14:paraId="2A919A57" w14:textId="0EE64361" w:rsidR="009E1781" w:rsidRPr="00E93886" w:rsidRDefault="00F163D0" w:rsidP="00021B1E">
            <w:pPr>
              <w:pStyle w:val="Prrafodelista"/>
              <w:numPr>
                <w:ilvl w:val="0"/>
                <w:numId w:val="26"/>
              </w:numPr>
              <w:jc w:val="both"/>
            </w:pPr>
            <w:r>
              <w:t xml:space="preserve">Los bienes y </w:t>
            </w:r>
            <w:r w:rsidR="009E1781" w:rsidRPr="00E93886">
              <w:t>servicios</w:t>
            </w:r>
            <w:r w:rsidR="00AC5EEE" w:rsidRPr="00E93886">
              <w:t xml:space="preserve"> </w:t>
            </w:r>
            <w:r w:rsidR="009E1781" w:rsidRPr="00E93886">
              <w:t xml:space="preserve">requeridos por </w:t>
            </w:r>
            <w:r>
              <w:t>el IMCRDZ</w:t>
            </w:r>
            <w:r w:rsidR="009E1781" w:rsidRPr="00E93886">
              <w:t xml:space="preserve"> </w:t>
            </w:r>
            <w:r w:rsidR="00EA5E01" w:rsidRPr="00E93886">
              <w:t>se podrán adquirir únicamente los que están contemplados en el plan de adquisición que la entidad debe publicar en el portal SECO</w:t>
            </w:r>
            <w:r w:rsidR="00BF5111" w:rsidRPr="00E93886">
              <w:t xml:space="preserve">P al 31 de enero de cada año, de acuerdo a lo que define la Ley </w:t>
            </w:r>
            <w:r w:rsidR="00BD7822" w:rsidRPr="00E93886">
              <w:t>1474 de</w:t>
            </w:r>
            <w:r w:rsidR="001117C1" w:rsidRPr="00E93886">
              <w:t xml:space="preserve"> 2011, Ley 80 de 1993, Ley </w:t>
            </w:r>
            <w:r w:rsidR="00BF5111" w:rsidRPr="00E93886">
              <w:t xml:space="preserve">1150 de 2007 </w:t>
            </w:r>
            <w:r w:rsidR="00BD7822" w:rsidRPr="00E93886">
              <w:t>y Decretos</w:t>
            </w:r>
            <w:r w:rsidR="00BF5111" w:rsidRPr="00E93886">
              <w:t xml:space="preserve"> reglamentarios.</w:t>
            </w:r>
          </w:p>
          <w:p w14:paraId="51994C23" w14:textId="77777777" w:rsidR="00E93886" w:rsidRDefault="00E93886" w:rsidP="00F047B1">
            <w:pPr>
              <w:pStyle w:val="Prrafodelista"/>
              <w:numPr>
                <w:ilvl w:val="0"/>
                <w:numId w:val="26"/>
              </w:numPr>
              <w:jc w:val="both"/>
            </w:pPr>
            <w:r>
              <w:t xml:space="preserve">Dentro de la Contratación Directa se incluyen los contratos de arrendamiento, los comodatos y los convenios. </w:t>
            </w:r>
          </w:p>
          <w:p w14:paraId="0A7AD7FA" w14:textId="3FB79D6D" w:rsidR="00E0103B" w:rsidRPr="006849B2" w:rsidRDefault="000E4570" w:rsidP="000E4570">
            <w:pPr>
              <w:pStyle w:val="Prrafodelista"/>
              <w:numPr>
                <w:ilvl w:val="0"/>
                <w:numId w:val="26"/>
              </w:numPr>
              <w:jc w:val="both"/>
            </w:pPr>
            <w:r w:rsidRPr="006849B2">
              <w:t>Para la elaboración del Plan de Adquisiciones los líderes de los procesos deberán suministrar la información de los bienes, servicios requeridos para su normal funcionamiento durante la vigencia fiscal y deberán tener en cuenta las disposiciones del Gobierno Nacional en materia de austeridad en el gasto y uso eficiente de los recursos públicos.</w:t>
            </w:r>
          </w:p>
          <w:p w14:paraId="6F7C29B5" w14:textId="77777777" w:rsidR="000E4570" w:rsidRPr="00CD4B54" w:rsidRDefault="000E4570" w:rsidP="000E4570">
            <w:pPr>
              <w:pStyle w:val="Prrafodelista"/>
              <w:numPr>
                <w:ilvl w:val="0"/>
                <w:numId w:val="26"/>
              </w:numPr>
              <w:jc w:val="both"/>
              <w:rPr>
                <w:color w:val="FF0000"/>
              </w:rPr>
            </w:pPr>
            <w:r w:rsidRPr="006849B2">
              <w:t>La entidad debe actualizar el Plan Anual de Adquisiciones por lo menos una vez durante su vigencia en el mes de julio, es un documento de naturaleza informativa y las adquisiciones incluidas en el mismo pueden ser canceladas, revisadas o modificadas y  no se liquida</w:t>
            </w:r>
            <w:r>
              <w:t xml:space="preserve"> porque su función es de planeación y no presupuestal.</w:t>
            </w:r>
          </w:p>
          <w:p w14:paraId="19C52C51" w14:textId="77777777" w:rsidR="00CD4B54" w:rsidRDefault="00CD4B54" w:rsidP="00CD4B54">
            <w:pPr>
              <w:jc w:val="both"/>
              <w:rPr>
                <w:color w:val="FF0000"/>
              </w:rPr>
            </w:pPr>
          </w:p>
          <w:p w14:paraId="761781DA" w14:textId="5A530C40" w:rsidR="00CD4B54" w:rsidRPr="00311AB3" w:rsidRDefault="00CD4B54" w:rsidP="00CD4B54">
            <w:pPr>
              <w:jc w:val="both"/>
              <w:rPr>
                <w:b/>
              </w:rPr>
            </w:pPr>
            <w:r w:rsidRPr="00311AB3">
              <w:rPr>
                <w:b/>
              </w:rPr>
              <w:t>Información para los proveedores</w:t>
            </w:r>
            <w:r w:rsidR="00257850" w:rsidRPr="00311AB3">
              <w:rPr>
                <w:b/>
              </w:rPr>
              <w:t xml:space="preserve"> de los suministros de bienes</w:t>
            </w:r>
            <w:r w:rsidR="00423478" w:rsidRPr="00311AB3">
              <w:rPr>
                <w:b/>
              </w:rPr>
              <w:t xml:space="preserve"> (Según Numeral 8.4.3 de la ISO 9001:2015)</w:t>
            </w:r>
            <w:r w:rsidR="00257850" w:rsidRPr="00311AB3">
              <w:rPr>
                <w:b/>
              </w:rPr>
              <w:t>:</w:t>
            </w:r>
          </w:p>
          <w:p w14:paraId="07C4B0E2" w14:textId="77777777" w:rsidR="009545E1" w:rsidRPr="00311AB3" w:rsidRDefault="009545E1" w:rsidP="00CD4B54">
            <w:pPr>
              <w:jc w:val="both"/>
              <w:rPr>
                <w:b/>
              </w:rPr>
            </w:pPr>
          </w:p>
          <w:p w14:paraId="2923B9E5" w14:textId="1EE4E132" w:rsidR="00CD4B54" w:rsidRPr="00311AB3" w:rsidRDefault="00CD4B54" w:rsidP="00CD4B54">
            <w:pPr>
              <w:pStyle w:val="Prrafodelista"/>
              <w:numPr>
                <w:ilvl w:val="0"/>
                <w:numId w:val="26"/>
              </w:numPr>
              <w:jc w:val="both"/>
            </w:pPr>
            <w:r w:rsidRPr="00311AB3">
              <w:t>La entidad asegura que los requisit</w:t>
            </w:r>
            <w:r w:rsidR="00423478" w:rsidRPr="00311AB3">
              <w:t>os de los servicios que necesita adquirir, esté</w:t>
            </w:r>
            <w:r w:rsidRPr="00311AB3">
              <w:t>n definidos claramente e</w:t>
            </w:r>
            <w:r w:rsidR="00423478" w:rsidRPr="00311AB3">
              <w:t xml:space="preserve">n el contrato, donde </w:t>
            </w:r>
            <w:r w:rsidRPr="00311AB3">
              <w:t>alli mismo son comunicados.</w:t>
            </w:r>
          </w:p>
          <w:p w14:paraId="5C97F779" w14:textId="038018CB" w:rsidR="007F201E" w:rsidRPr="00311AB3" w:rsidRDefault="00CD4B54" w:rsidP="00CD4B54">
            <w:pPr>
              <w:pStyle w:val="Prrafodelista"/>
              <w:numPr>
                <w:ilvl w:val="0"/>
                <w:numId w:val="26"/>
              </w:numPr>
              <w:jc w:val="both"/>
            </w:pPr>
            <w:r w:rsidRPr="00311AB3">
              <w:t xml:space="preserve">La entidad </w:t>
            </w:r>
            <w:r w:rsidR="00423478" w:rsidRPr="00311AB3">
              <w:t xml:space="preserve"> mediante el contenido del contrato </w:t>
            </w:r>
            <w:r w:rsidRPr="00311AB3">
              <w:t>comunica a los proveedores externos, los requisitos para la aprobación</w:t>
            </w:r>
            <w:r w:rsidR="00423478" w:rsidRPr="00311AB3">
              <w:t xml:space="preserve"> y liberación</w:t>
            </w:r>
            <w:r w:rsidRPr="00311AB3">
              <w:t xml:space="preserve"> de </w:t>
            </w:r>
            <w:r w:rsidR="00423478" w:rsidRPr="00311AB3">
              <w:t xml:space="preserve">bienes o suministros; </w:t>
            </w:r>
            <w:r w:rsidR="00C17550" w:rsidRPr="00311AB3">
              <w:t xml:space="preserve">los </w:t>
            </w:r>
            <w:r w:rsidR="00423478" w:rsidRPr="00311AB3">
              <w:t>metodos, procesos y equipos</w:t>
            </w:r>
            <w:r w:rsidR="003D0E4E" w:rsidRPr="00311AB3">
              <w:t>.</w:t>
            </w:r>
            <w:r w:rsidR="00E04D41" w:rsidRPr="00311AB3">
              <w:t xml:space="preserve"> De esta manera en el objeto del contrato de mínima</w:t>
            </w:r>
            <w:r w:rsidR="00A129C4" w:rsidRPr="00311AB3">
              <w:t xml:space="preserve"> y en el de menor cuantía, se especifica que </w:t>
            </w:r>
            <w:r w:rsidR="00FE70BC" w:rsidRPr="00311AB3">
              <w:t xml:space="preserve">todos los bienes </w:t>
            </w:r>
            <w:r w:rsidR="00313C73" w:rsidRPr="00311AB3">
              <w:t>recibidos  deberan cumplir con los requerimientos tecnic</w:t>
            </w:r>
            <w:r w:rsidR="00AE023E" w:rsidRPr="00311AB3">
              <w:t>o</w:t>
            </w:r>
            <w:r w:rsidR="00313C73" w:rsidRPr="00311AB3">
              <w:t>s</w:t>
            </w:r>
            <w:r w:rsidR="00AE023E" w:rsidRPr="00311AB3">
              <w:t xml:space="preserve"> exigidos y bajo las condiciones </w:t>
            </w:r>
            <w:r w:rsidR="00AE023E" w:rsidRPr="00311AB3">
              <w:lastRenderedPageBreak/>
              <w:t xml:space="preserve">exigidas. No se aceptarán elementos que no cumplan con los parametros exigidos por la ley para el tipo de suministro o con las condiciones o requerimientos exigidos por el supervisor o funcionario encargado del control de calidad. </w:t>
            </w:r>
          </w:p>
          <w:p w14:paraId="65160D53" w14:textId="39AD01AA" w:rsidR="00CD4B54" w:rsidRPr="00311AB3" w:rsidRDefault="007F201E" w:rsidP="00CD4B54">
            <w:pPr>
              <w:pStyle w:val="Prrafodelista"/>
              <w:numPr>
                <w:ilvl w:val="0"/>
                <w:numId w:val="26"/>
              </w:numPr>
              <w:jc w:val="both"/>
            </w:pPr>
            <w:r w:rsidRPr="00311AB3">
              <w:t xml:space="preserve">Asi mismo, esta actividad está especificada en el procedimiento de Administración de </w:t>
            </w:r>
            <w:r w:rsidR="00C17550" w:rsidRPr="00311AB3">
              <w:t>Bienes de Consumo y Devolutivos</w:t>
            </w:r>
            <w:r w:rsidRPr="00311AB3">
              <w:t xml:space="preserve">, dejando como registro el acta de Recibido </w:t>
            </w:r>
            <w:r w:rsidR="00777313" w:rsidRPr="00311AB3">
              <w:t>a satisfaccion</w:t>
            </w:r>
            <w:r w:rsidRPr="00311AB3">
              <w:t>- PA-FT-1301-01</w:t>
            </w:r>
            <w:r w:rsidR="001B66F6" w:rsidRPr="00311AB3">
              <w:t xml:space="preserve">, </w:t>
            </w:r>
            <w:r w:rsidR="00313C73" w:rsidRPr="00311AB3">
              <w:t>y tambien</w:t>
            </w:r>
            <w:r w:rsidR="001B66F6" w:rsidRPr="00311AB3">
              <w:t xml:space="preserve"> el Supervisor del contrato debe dejar el respectivo registro del desempeño del proveedor en el Formato Informe del Supervisor -</w:t>
            </w:r>
            <w:r w:rsidR="001B66F6" w:rsidRPr="00311AB3">
              <w:rPr>
                <w:rFonts w:ascii="Calibri" w:hAnsi="Calibri"/>
              </w:rPr>
              <w:t xml:space="preserve"> PA-FT-0902-09.</w:t>
            </w:r>
          </w:p>
          <w:p w14:paraId="655BF2E5" w14:textId="3D25B551" w:rsidR="00454B60" w:rsidRPr="00311AB3" w:rsidRDefault="00583306" w:rsidP="00CD4B54">
            <w:pPr>
              <w:pStyle w:val="Prrafodelista"/>
              <w:numPr>
                <w:ilvl w:val="0"/>
                <w:numId w:val="26"/>
              </w:numPr>
              <w:jc w:val="both"/>
            </w:pPr>
            <w:r w:rsidRPr="00311AB3">
              <w:t xml:space="preserve">Interacción del proveedor externo con la organización: </w:t>
            </w:r>
            <w:r w:rsidR="005D5FB4" w:rsidRPr="00311AB3">
              <w:t>El prove</w:t>
            </w:r>
            <w:r w:rsidR="0081009B" w:rsidRPr="00311AB3">
              <w:t xml:space="preserve">edor y la entidad deben estar en permanente interacción </w:t>
            </w:r>
            <w:r w:rsidRPr="00311AB3">
              <w:t xml:space="preserve">durante la ejecución del contrato </w:t>
            </w:r>
            <w:r w:rsidR="009A3420" w:rsidRPr="00311AB3">
              <w:t>a través de</w:t>
            </w:r>
            <w:r w:rsidR="0081009B" w:rsidRPr="00311AB3">
              <w:t xml:space="preserve"> los medios de comunicación institucionales (correo Institucional</w:t>
            </w:r>
            <w:r w:rsidR="00380F0E" w:rsidRPr="00311AB3">
              <w:t xml:space="preserve"> del supervisor</w:t>
            </w:r>
            <w:r w:rsidR="0081009B" w:rsidRPr="00311AB3">
              <w:t>), en los casos que sea necesario dejar evidencias entre las partes.</w:t>
            </w:r>
          </w:p>
          <w:p w14:paraId="58C2BCD3" w14:textId="0BDFD487" w:rsidR="00583306" w:rsidRPr="00311AB3" w:rsidRDefault="004446BC" w:rsidP="00583306">
            <w:pPr>
              <w:pStyle w:val="Prrafodelista"/>
              <w:numPr>
                <w:ilvl w:val="0"/>
                <w:numId w:val="26"/>
              </w:numPr>
              <w:jc w:val="both"/>
            </w:pPr>
            <w:r w:rsidRPr="00311AB3">
              <w:t xml:space="preserve">El control y el seguimiento del desempeño del proveedor externo se realiza </w:t>
            </w:r>
            <w:r w:rsidR="00D55AA7" w:rsidRPr="00311AB3">
              <w:t xml:space="preserve">periodicamente, según las fechas de entrega de productos que se estipulen en el contrato. </w:t>
            </w:r>
          </w:p>
          <w:p w14:paraId="175B4B50" w14:textId="50BD55DA" w:rsidR="00402E2F" w:rsidRPr="00311AB3" w:rsidRDefault="00D55AA7" w:rsidP="00402E2F">
            <w:pPr>
              <w:pStyle w:val="Prrafodelista"/>
              <w:numPr>
                <w:ilvl w:val="0"/>
                <w:numId w:val="26"/>
              </w:numPr>
              <w:jc w:val="both"/>
            </w:pPr>
            <w:r w:rsidRPr="00311AB3">
              <w:t xml:space="preserve">Las actividades de verificación o validación se realizarán </w:t>
            </w:r>
            <w:r w:rsidR="007D24EB" w:rsidRPr="00311AB3">
              <w:t xml:space="preserve">por ejemplo </w:t>
            </w:r>
            <w:r w:rsidRPr="00311AB3">
              <w:t xml:space="preserve">para servicios </w:t>
            </w:r>
            <w:r w:rsidR="007D24EB" w:rsidRPr="00311AB3">
              <w:t>de</w:t>
            </w:r>
            <w:r w:rsidRPr="00311AB3">
              <w:t xml:space="preserve"> mantenimiento de b</w:t>
            </w:r>
            <w:r w:rsidR="007D24EB" w:rsidRPr="00311AB3">
              <w:t>icicletas o equipos de gimnasio, para lo cual se debe tener como requisito que la bodega, taller o empresa esté ubicada en la localidad donde funciona el Instituto.</w:t>
            </w:r>
            <w:r w:rsidR="00754D43" w:rsidRPr="00311AB3">
              <w:t xml:space="preserve"> Dicha actividad se debe dejar registrada mediante acta debidamente </w:t>
            </w:r>
            <w:r w:rsidR="00EF3EE4" w:rsidRPr="00311AB3">
              <w:t>firmada por las partes y anexad</w:t>
            </w:r>
            <w:r w:rsidR="00754D43" w:rsidRPr="00311AB3">
              <w:t>a al expediente del contrato.</w:t>
            </w:r>
          </w:p>
          <w:p w14:paraId="02F9D436" w14:textId="7381AD99" w:rsidR="009545E1" w:rsidRPr="00D55AA7" w:rsidRDefault="009545E1" w:rsidP="009545E1">
            <w:pPr>
              <w:pStyle w:val="Prrafodelista"/>
              <w:ind w:left="360"/>
              <w:jc w:val="both"/>
              <w:rPr>
                <w:color w:val="FF0000"/>
              </w:rPr>
            </w:pPr>
          </w:p>
        </w:tc>
      </w:tr>
      <w:tr w:rsidR="007A1132" w:rsidRPr="007B10AC" w14:paraId="2BFDB952" w14:textId="77777777" w:rsidTr="007A1132">
        <w:trPr>
          <w:trHeight w:val="491"/>
        </w:trPr>
        <w:tc>
          <w:tcPr>
            <w:tcW w:w="14850" w:type="dxa"/>
            <w:gridSpan w:val="10"/>
            <w:shd w:val="clear" w:color="auto" w:fill="auto"/>
            <w:vAlign w:val="center"/>
          </w:tcPr>
          <w:p w14:paraId="06EF3374" w14:textId="5A9F4069" w:rsidR="007A1132" w:rsidRDefault="007A1132" w:rsidP="00131D87">
            <w:pPr>
              <w:pStyle w:val="Prrafodelista"/>
              <w:numPr>
                <w:ilvl w:val="0"/>
                <w:numId w:val="4"/>
              </w:numPr>
              <w:ind w:left="0" w:hanging="436"/>
              <w:rPr>
                <w:b/>
              </w:rPr>
            </w:pPr>
          </w:p>
          <w:p w14:paraId="21958A90" w14:textId="77777777" w:rsidR="007A1132" w:rsidRDefault="007A1132" w:rsidP="00131D87">
            <w:pPr>
              <w:pStyle w:val="Prrafodelista"/>
              <w:numPr>
                <w:ilvl w:val="0"/>
                <w:numId w:val="4"/>
              </w:numPr>
              <w:ind w:left="0" w:hanging="436"/>
              <w:rPr>
                <w:b/>
              </w:rPr>
            </w:pPr>
            <w:r w:rsidRPr="00D46137">
              <w:rPr>
                <w:b/>
              </w:rPr>
              <w:t>6.  REQUISITOS DE LA</w:t>
            </w:r>
            <w:r>
              <w:rPr>
                <w:b/>
              </w:rPr>
              <w:t xml:space="preserve"> NTC </w:t>
            </w:r>
            <w:r w:rsidRPr="00D46137">
              <w:rPr>
                <w:b/>
              </w:rPr>
              <w:t>ISO 9001</w:t>
            </w:r>
            <w:r>
              <w:rPr>
                <w:b/>
              </w:rPr>
              <w:t>:2015</w:t>
            </w:r>
            <w:r w:rsidRPr="00D46137">
              <w:rPr>
                <w:b/>
              </w:rPr>
              <w:t xml:space="preserve"> ASOCIADOS: </w:t>
            </w:r>
          </w:p>
          <w:p w14:paraId="389907EF" w14:textId="77777777" w:rsidR="00E91094" w:rsidRPr="00D46137" w:rsidRDefault="00E91094" w:rsidP="00131D87">
            <w:pPr>
              <w:pStyle w:val="Prrafodelista"/>
              <w:numPr>
                <w:ilvl w:val="0"/>
                <w:numId w:val="4"/>
              </w:numPr>
              <w:ind w:left="0" w:hanging="436"/>
              <w:rPr>
                <w:b/>
              </w:rPr>
            </w:pPr>
          </w:p>
          <w:p w14:paraId="0E3896CC" w14:textId="1064D527" w:rsidR="00E91094" w:rsidRPr="00E91094" w:rsidRDefault="007506FD" w:rsidP="00F378B4">
            <w:pPr>
              <w:ind w:left="284"/>
              <w:jc w:val="both"/>
            </w:pPr>
            <w:r>
              <w:t>4.1</w:t>
            </w:r>
            <w:r w:rsidR="002F60A4" w:rsidRPr="007506FD">
              <w:t xml:space="preserve"> Comprensión de la organización  y de su contexto, 4.2 </w:t>
            </w:r>
            <w:r w:rsidR="007A1132" w:rsidRPr="007506FD">
              <w:t xml:space="preserve">Compresión de las necesidades y expectativas de las partes  interesadas; 4.4 Sistema de Gestión de la Calidad y sus procesos; </w:t>
            </w:r>
            <w:r w:rsidR="002F60A4" w:rsidRPr="007506FD">
              <w:t xml:space="preserve">5.1 Liderzgo y Compromiso, 5.1.1 Generalidades;  </w:t>
            </w:r>
            <w:r w:rsidR="007A1132" w:rsidRPr="007506FD">
              <w:t xml:space="preserve">5.3 Roles, responsabilidades y autoridades en la organización; </w:t>
            </w:r>
            <w:r w:rsidR="002F60A4" w:rsidRPr="007506FD">
              <w:t xml:space="preserve">6.1 Acciones para abordar los riesgos y oportunidades, 6.3 Planificación de los cambios; 7.1 Recursos, 7.1.1 Generalidades; </w:t>
            </w:r>
            <w:r w:rsidR="00593FC9" w:rsidRPr="007506FD">
              <w:t xml:space="preserve">7.3 Toma de conciencia, 7.4 Comunicación; 7.5 Información documentada; </w:t>
            </w:r>
            <w:r w:rsidR="007A1132" w:rsidRPr="007506FD">
              <w:t xml:space="preserve">8.4 Control de los procesos, productos y servicios suministrados externamente; </w:t>
            </w:r>
            <w:r w:rsidR="00CC6B83" w:rsidRPr="007506FD">
              <w:t>9.1 Seguimiento, medición análisis y evaluació</w:t>
            </w:r>
            <w:r w:rsidR="00F378B4">
              <w:t xml:space="preserve">n; </w:t>
            </w:r>
            <w:r w:rsidR="00CC6B83" w:rsidRPr="007506FD">
              <w:t>10. Mejora</w:t>
            </w:r>
            <w:r w:rsidR="00054932" w:rsidRPr="007506FD">
              <w:t>.</w:t>
            </w:r>
          </w:p>
        </w:tc>
      </w:tr>
      <w:tr w:rsidR="007B5D21" w:rsidRPr="007B10AC" w14:paraId="10B430A1" w14:textId="77777777" w:rsidTr="003D76DA">
        <w:trPr>
          <w:trHeight w:val="491"/>
        </w:trPr>
        <w:tc>
          <w:tcPr>
            <w:tcW w:w="14850" w:type="dxa"/>
            <w:gridSpan w:val="10"/>
            <w:shd w:val="clear" w:color="auto" w:fill="BFBFBF" w:themeFill="background1" w:themeFillShade="BF"/>
            <w:vAlign w:val="center"/>
          </w:tcPr>
          <w:p w14:paraId="3FBB54E2" w14:textId="53964395" w:rsidR="007B5D21" w:rsidRPr="00D46137" w:rsidRDefault="007B5D21" w:rsidP="00932337">
            <w:pPr>
              <w:pStyle w:val="Prrafodelista"/>
              <w:numPr>
                <w:ilvl w:val="0"/>
                <w:numId w:val="14"/>
              </w:numPr>
              <w:jc w:val="center"/>
              <w:rPr>
                <w:b/>
              </w:rPr>
            </w:pPr>
            <w:r w:rsidRPr="00D46137">
              <w:rPr>
                <w:b/>
              </w:rPr>
              <w:t>DESCR</w:t>
            </w:r>
            <w:r w:rsidR="00E3422D">
              <w:rPr>
                <w:b/>
              </w:rPr>
              <w:t>I</w:t>
            </w:r>
            <w:r w:rsidRPr="00D46137">
              <w:rPr>
                <w:b/>
              </w:rPr>
              <w:t>PCIÓN</w:t>
            </w:r>
          </w:p>
        </w:tc>
      </w:tr>
      <w:tr w:rsidR="002350E4" w:rsidRPr="007B10AC" w14:paraId="5DA1E613" w14:textId="77777777" w:rsidTr="00403ADA">
        <w:trPr>
          <w:trHeight w:val="491"/>
        </w:trPr>
        <w:tc>
          <w:tcPr>
            <w:tcW w:w="2162" w:type="dxa"/>
            <w:shd w:val="clear" w:color="auto" w:fill="BFBFBF" w:themeFill="background1" w:themeFillShade="BF"/>
            <w:vAlign w:val="center"/>
          </w:tcPr>
          <w:p w14:paraId="6BBA51C0" w14:textId="14C73CF6" w:rsidR="00131D87" w:rsidRPr="0010372C" w:rsidRDefault="00131D87" w:rsidP="00131D87">
            <w:pPr>
              <w:jc w:val="center"/>
              <w:rPr>
                <w:sz w:val="20"/>
                <w:szCs w:val="20"/>
              </w:rPr>
            </w:pPr>
            <w:r w:rsidRPr="0010372C">
              <w:rPr>
                <w:sz w:val="20"/>
                <w:szCs w:val="20"/>
              </w:rPr>
              <w:t>PROVEEDOR</w:t>
            </w:r>
            <w:r w:rsidR="00AF44A1">
              <w:rPr>
                <w:sz w:val="20"/>
                <w:szCs w:val="20"/>
              </w:rPr>
              <w:t>/PARTES INTERSADAS</w:t>
            </w:r>
          </w:p>
        </w:tc>
        <w:tc>
          <w:tcPr>
            <w:tcW w:w="2699" w:type="dxa"/>
            <w:gridSpan w:val="2"/>
            <w:shd w:val="clear" w:color="auto" w:fill="BFBFBF" w:themeFill="background1" w:themeFillShade="BF"/>
            <w:vAlign w:val="center"/>
          </w:tcPr>
          <w:p w14:paraId="65DF149B" w14:textId="77777777" w:rsidR="00131D87" w:rsidRPr="0010372C" w:rsidRDefault="00131D87" w:rsidP="00131D87">
            <w:pPr>
              <w:jc w:val="center"/>
              <w:rPr>
                <w:sz w:val="20"/>
                <w:szCs w:val="20"/>
              </w:rPr>
            </w:pPr>
            <w:r w:rsidRPr="0010372C">
              <w:rPr>
                <w:sz w:val="20"/>
                <w:szCs w:val="20"/>
              </w:rPr>
              <w:t>ENTRADA</w:t>
            </w:r>
          </w:p>
        </w:tc>
        <w:tc>
          <w:tcPr>
            <w:tcW w:w="2477" w:type="dxa"/>
            <w:gridSpan w:val="2"/>
            <w:shd w:val="clear" w:color="auto" w:fill="BFBFBF" w:themeFill="background1" w:themeFillShade="BF"/>
            <w:vAlign w:val="center"/>
          </w:tcPr>
          <w:p w14:paraId="6D5DEC79" w14:textId="74FFCF79" w:rsidR="00131D87" w:rsidRPr="0010372C" w:rsidRDefault="00AF44A1" w:rsidP="00131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ACTIVIDADES MACRO CLAVE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4745CC07" w14:textId="77777777" w:rsidR="00131D87" w:rsidRPr="0010372C" w:rsidRDefault="00131D87" w:rsidP="00131D87">
            <w:pPr>
              <w:jc w:val="center"/>
              <w:rPr>
                <w:sz w:val="20"/>
                <w:szCs w:val="20"/>
              </w:rPr>
            </w:pPr>
            <w:r w:rsidRPr="0010372C">
              <w:rPr>
                <w:sz w:val="20"/>
                <w:szCs w:val="20"/>
              </w:rPr>
              <w:t>PHVA</w:t>
            </w:r>
          </w:p>
        </w:tc>
        <w:tc>
          <w:tcPr>
            <w:tcW w:w="1560" w:type="dxa"/>
            <w:gridSpan w:val="2"/>
            <w:shd w:val="clear" w:color="auto" w:fill="BFBFBF" w:themeFill="background1" w:themeFillShade="BF"/>
            <w:vAlign w:val="center"/>
          </w:tcPr>
          <w:p w14:paraId="5BB0FBF0" w14:textId="77777777" w:rsidR="00131D87" w:rsidRPr="0010372C" w:rsidRDefault="00131D87" w:rsidP="00131D87">
            <w:pPr>
              <w:jc w:val="center"/>
              <w:rPr>
                <w:sz w:val="20"/>
                <w:szCs w:val="20"/>
              </w:rPr>
            </w:pPr>
            <w:r w:rsidRPr="0010372C">
              <w:rPr>
                <w:sz w:val="20"/>
                <w:szCs w:val="20"/>
              </w:rPr>
              <w:t>RESPONSABLES</w:t>
            </w:r>
          </w:p>
        </w:tc>
        <w:tc>
          <w:tcPr>
            <w:tcW w:w="2801" w:type="dxa"/>
            <w:shd w:val="clear" w:color="auto" w:fill="BFBFBF" w:themeFill="background1" w:themeFillShade="BF"/>
            <w:vAlign w:val="center"/>
          </w:tcPr>
          <w:p w14:paraId="2FBE0666" w14:textId="77777777" w:rsidR="00131D87" w:rsidRPr="0010372C" w:rsidRDefault="00131D87" w:rsidP="00131D87">
            <w:pPr>
              <w:jc w:val="center"/>
              <w:rPr>
                <w:sz w:val="20"/>
                <w:szCs w:val="20"/>
              </w:rPr>
            </w:pPr>
            <w:r w:rsidRPr="0010372C">
              <w:rPr>
                <w:sz w:val="20"/>
                <w:szCs w:val="20"/>
              </w:rPr>
              <w:t>SALIDA/PRODUCTO O SERVICIO</w:t>
            </w:r>
          </w:p>
        </w:tc>
        <w:tc>
          <w:tcPr>
            <w:tcW w:w="2443" w:type="dxa"/>
            <w:shd w:val="clear" w:color="auto" w:fill="BFBFBF" w:themeFill="background1" w:themeFillShade="BF"/>
            <w:vAlign w:val="center"/>
          </w:tcPr>
          <w:p w14:paraId="28083339" w14:textId="3A7A6157" w:rsidR="00131D87" w:rsidRPr="0010372C" w:rsidRDefault="00131D87" w:rsidP="00131D87">
            <w:pPr>
              <w:jc w:val="center"/>
              <w:rPr>
                <w:color w:val="FF0000"/>
                <w:sz w:val="20"/>
                <w:szCs w:val="20"/>
              </w:rPr>
            </w:pPr>
            <w:r w:rsidRPr="0010372C">
              <w:rPr>
                <w:sz w:val="20"/>
                <w:szCs w:val="20"/>
              </w:rPr>
              <w:t>USUARIO</w:t>
            </w:r>
            <w:r w:rsidR="00AF44A1">
              <w:rPr>
                <w:sz w:val="20"/>
                <w:szCs w:val="20"/>
              </w:rPr>
              <w:t>/PARTES INTERESADAS</w:t>
            </w:r>
          </w:p>
        </w:tc>
      </w:tr>
      <w:tr w:rsidR="00F5298B" w:rsidRPr="007B10AC" w14:paraId="5EBF678B" w14:textId="77777777" w:rsidTr="009545E1">
        <w:trPr>
          <w:trHeight w:val="699"/>
        </w:trPr>
        <w:tc>
          <w:tcPr>
            <w:tcW w:w="2162" w:type="dxa"/>
            <w:vAlign w:val="center"/>
          </w:tcPr>
          <w:p w14:paraId="411E2C7C" w14:textId="20535A7C" w:rsidR="00D339CD" w:rsidRPr="00D339CD" w:rsidRDefault="00D339CD" w:rsidP="00D339CD">
            <w:pPr>
              <w:jc w:val="both"/>
              <w:rPr>
                <w:b/>
              </w:rPr>
            </w:pPr>
            <w:r w:rsidRPr="00D339CD">
              <w:rPr>
                <w:b/>
              </w:rPr>
              <w:t>Externos:</w:t>
            </w:r>
          </w:p>
          <w:p w14:paraId="5A7015E3" w14:textId="77777777" w:rsidR="00F5298B" w:rsidRDefault="008B4525" w:rsidP="00BD7822">
            <w:pPr>
              <w:pStyle w:val="Prrafodelista"/>
              <w:numPr>
                <w:ilvl w:val="0"/>
                <w:numId w:val="17"/>
              </w:numPr>
              <w:ind w:left="142" w:hanging="142"/>
              <w:jc w:val="both"/>
            </w:pPr>
            <w:r w:rsidRPr="00E0103B">
              <w:t>Concejo Municipal.</w:t>
            </w:r>
          </w:p>
          <w:p w14:paraId="38C31AAB" w14:textId="53CE6198" w:rsidR="00D339CD" w:rsidRPr="00D339CD" w:rsidRDefault="00D339CD" w:rsidP="00D339CD">
            <w:pPr>
              <w:jc w:val="both"/>
              <w:rPr>
                <w:b/>
              </w:rPr>
            </w:pPr>
            <w:r w:rsidRPr="00D339CD">
              <w:rPr>
                <w:b/>
              </w:rPr>
              <w:t>Internos:</w:t>
            </w:r>
          </w:p>
          <w:p w14:paraId="270454F9" w14:textId="1904987C" w:rsidR="007A1132" w:rsidRPr="00E0103B" w:rsidRDefault="007A1132" w:rsidP="00BD7822">
            <w:pPr>
              <w:pStyle w:val="Prrafodelista"/>
              <w:numPr>
                <w:ilvl w:val="0"/>
                <w:numId w:val="17"/>
              </w:numPr>
              <w:ind w:left="142" w:hanging="142"/>
              <w:jc w:val="both"/>
            </w:pPr>
            <w:r w:rsidRPr="00E0103B">
              <w:t xml:space="preserve">Subgerencia </w:t>
            </w:r>
            <w:r w:rsidRPr="00E0103B">
              <w:lastRenderedPageBreak/>
              <w:t>Administrativa y Financiera</w:t>
            </w:r>
          </w:p>
        </w:tc>
        <w:tc>
          <w:tcPr>
            <w:tcW w:w="2699" w:type="dxa"/>
            <w:gridSpan w:val="2"/>
            <w:vAlign w:val="center"/>
          </w:tcPr>
          <w:p w14:paraId="127006DE" w14:textId="029C5A19" w:rsidR="008B4525" w:rsidRPr="00E0103B" w:rsidRDefault="008B4525" w:rsidP="00BD7822">
            <w:pPr>
              <w:pStyle w:val="Prrafodelista"/>
              <w:numPr>
                <w:ilvl w:val="0"/>
                <w:numId w:val="17"/>
              </w:numPr>
              <w:ind w:left="142" w:hanging="142"/>
              <w:jc w:val="both"/>
            </w:pPr>
            <w:r w:rsidRPr="00E0103B">
              <w:lastRenderedPageBreak/>
              <w:t>Plan de Desar</w:t>
            </w:r>
            <w:r w:rsidR="007A1132" w:rsidRPr="00E0103B">
              <w:t>rollo Municipal-Plan Sectorial</w:t>
            </w:r>
            <w:r w:rsidR="00BB1E59">
              <w:t>.</w:t>
            </w:r>
          </w:p>
          <w:p w14:paraId="6C3CA7C6" w14:textId="6035C97C" w:rsidR="008B4525" w:rsidRPr="00E0103B" w:rsidRDefault="008B4525" w:rsidP="00BD7822">
            <w:pPr>
              <w:pStyle w:val="Prrafodelista"/>
              <w:numPr>
                <w:ilvl w:val="0"/>
                <w:numId w:val="17"/>
              </w:numPr>
              <w:ind w:left="142" w:hanging="142"/>
              <w:jc w:val="both"/>
            </w:pPr>
            <w:r w:rsidRPr="00E0103B">
              <w:t xml:space="preserve">POAI –Plan Operativo Anual de </w:t>
            </w:r>
            <w:r w:rsidR="00975125" w:rsidRPr="00E0103B">
              <w:t>Inversiones</w:t>
            </w:r>
            <w:r w:rsidRPr="00E0103B">
              <w:t>.</w:t>
            </w:r>
          </w:p>
        </w:tc>
        <w:tc>
          <w:tcPr>
            <w:tcW w:w="2477" w:type="dxa"/>
            <w:gridSpan w:val="2"/>
            <w:shd w:val="clear" w:color="auto" w:fill="auto"/>
            <w:vAlign w:val="center"/>
          </w:tcPr>
          <w:p w14:paraId="6DFD5688" w14:textId="46AB844C" w:rsidR="00F5298B" w:rsidRPr="00E0103B" w:rsidRDefault="00E3422D" w:rsidP="00BB1E59">
            <w:pPr>
              <w:jc w:val="center"/>
              <w:rPr>
                <w:b/>
              </w:rPr>
            </w:pPr>
            <w:r w:rsidRPr="00E0103B">
              <w:rPr>
                <w:b/>
              </w:rPr>
              <w:t xml:space="preserve">1. </w:t>
            </w:r>
            <w:r w:rsidR="00F5298B" w:rsidRPr="00E0103B">
              <w:rPr>
                <w:b/>
              </w:rPr>
              <w:t xml:space="preserve">Gestión para la elaboración </w:t>
            </w:r>
            <w:r w:rsidR="008B4525" w:rsidRPr="00E0103B">
              <w:rPr>
                <w:b/>
              </w:rPr>
              <w:t xml:space="preserve">del Plan de </w:t>
            </w:r>
            <w:r w:rsidR="00525BA9" w:rsidRPr="00E0103B">
              <w:rPr>
                <w:b/>
              </w:rPr>
              <w:t>Anual de Adquisiciones</w:t>
            </w:r>
          </w:p>
        </w:tc>
        <w:tc>
          <w:tcPr>
            <w:tcW w:w="708" w:type="dxa"/>
            <w:vAlign w:val="center"/>
          </w:tcPr>
          <w:p w14:paraId="2AED8622" w14:textId="7D574377" w:rsidR="00F5298B" w:rsidRPr="00E0103B" w:rsidRDefault="008B4525" w:rsidP="00E91094">
            <w:pPr>
              <w:jc w:val="center"/>
            </w:pPr>
            <w:r w:rsidRPr="00E0103B">
              <w:t>P</w:t>
            </w:r>
          </w:p>
        </w:tc>
        <w:tc>
          <w:tcPr>
            <w:tcW w:w="1560" w:type="dxa"/>
            <w:gridSpan w:val="2"/>
            <w:vAlign w:val="center"/>
          </w:tcPr>
          <w:p w14:paraId="2C24E220" w14:textId="77777777" w:rsidR="008B4525" w:rsidRPr="00E0103B" w:rsidRDefault="008B4525" w:rsidP="00BD7822">
            <w:pPr>
              <w:jc w:val="both"/>
            </w:pPr>
          </w:p>
          <w:p w14:paraId="605A798D" w14:textId="2F3EE8C8" w:rsidR="007A1132" w:rsidRPr="00E0103B" w:rsidRDefault="007A1132" w:rsidP="00BD7822">
            <w:pPr>
              <w:jc w:val="both"/>
            </w:pPr>
            <w:r w:rsidRPr="00E0103B">
              <w:t>Gerencia General,</w:t>
            </w:r>
          </w:p>
          <w:p w14:paraId="753FA163" w14:textId="53EEAEA5" w:rsidR="00F5298B" w:rsidRPr="00E0103B" w:rsidRDefault="007A1132" w:rsidP="00BD7822">
            <w:pPr>
              <w:jc w:val="both"/>
            </w:pPr>
            <w:r w:rsidRPr="00E0103B">
              <w:t xml:space="preserve">Subgerencia </w:t>
            </w:r>
            <w:r w:rsidRPr="00E0103B">
              <w:lastRenderedPageBreak/>
              <w:t>Administrativa y Financiera</w:t>
            </w:r>
            <w:r w:rsidR="008B4525" w:rsidRPr="00E0103B">
              <w:t xml:space="preserve"> </w:t>
            </w:r>
          </w:p>
        </w:tc>
        <w:tc>
          <w:tcPr>
            <w:tcW w:w="2801" w:type="dxa"/>
            <w:vAlign w:val="center"/>
          </w:tcPr>
          <w:p w14:paraId="251F4768" w14:textId="0302B05A" w:rsidR="00F5298B" w:rsidRPr="00E0103B" w:rsidRDefault="008B4525" w:rsidP="00D339CD">
            <w:pPr>
              <w:pStyle w:val="Prrafodelista"/>
              <w:numPr>
                <w:ilvl w:val="0"/>
                <w:numId w:val="17"/>
              </w:numPr>
              <w:ind w:left="142" w:hanging="142"/>
              <w:jc w:val="both"/>
            </w:pPr>
            <w:r w:rsidRPr="00E0103B">
              <w:lastRenderedPageBreak/>
              <w:t xml:space="preserve">Plan de </w:t>
            </w:r>
            <w:r w:rsidR="00525BA9" w:rsidRPr="00E0103B">
              <w:t xml:space="preserve">Anual de </w:t>
            </w:r>
            <w:r w:rsidR="00A3071E" w:rsidRPr="00E0103B">
              <w:t>Adquisiciones</w:t>
            </w:r>
            <w:r w:rsidR="00525BA9" w:rsidRPr="00E0103B">
              <w:t>.</w:t>
            </w:r>
          </w:p>
        </w:tc>
        <w:tc>
          <w:tcPr>
            <w:tcW w:w="2443" w:type="dxa"/>
            <w:vAlign w:val="center"/>
          </w:tcPr>
          <w:p w14:paraId="5368FFC7" w14:textId="77777777" w:rsidR="006E4CFF" w:rsidRPr="00D339CD" w:rsidRDefault="006E4CFF" w:rsidP="006E4CFF">
            <w:pPr>
              <w:jc w:val="both"/>
              <w:rPr>
                <w:b/>
              </w:rPr>
            </w:pPr>
            <w:r w:rsidRPr="00D339CD">
              <w:rPr>
                <w:b/>
              </w:rPr>
              <w:t>Internos:</w:t>
            </w:r>
          </w:p>
          <w:p w14:paraId="281DC0BA" w14:textId="40AE65B7" w:rsidR="00F5298B" w:rsidRPr="006E4CFF" w:rsidRDefault="00525BA9" w:rsidP="006E4CFF">
            <w:pPr>
              <w:pStyle w:val="Prrafodelista"/>
              <w:numPr>
                <w:ilvl w:val="0"/>
                <w:numId w:val="17"/>
              </w:numPr>
              <w:ind w:left="142" w:hanging="142"/>
              <w:jc w:val="both"/>
            </w:pPr>
            <w:r w:rsidRPr="006E4CFF">
              <w:t xml:space="preserve">Proceso de </w:t>
            </w:r>
            <w:r w:rsidR="00A3071E" w:rsidRPr="006E4CFF">
              <w:t>Adquisición</w:t>
            </w:r>
            <w:r w:rsidRPr="006E4CFF">
              <w:t xml:space="preserve"> de Bienes y Servicios.</w:t>
            </w:r>
          </w:p>
          <w:p w14:paraId="3C031EBF" w14:textId="7C18B1F6" w:rsidR="00525BA9" w:rsidRPr="00E0103B" w:rsidRDefault="00525BA9" w:rsidP="00D339CD">
            <w:pPr>
              <w:pStyle w:val="Prrafodelista"/>
              <w:numPr>
                <w:ilvl w:val="0"/>
                <w:numId w:val="17"/>
              </w:numPr>
              <w:ind w:left="142" w:hanging="142"/>
              <w:jc w:val="both"/>
            </w:pPr>
            <w:r w:rsidRPr="00E0103B">
              <w:t xml:space="preserve">Todas las </w:t>
            </w:r>
            <w:r w:rsidRPr="00E0103B">
              <w:lastRenderedPageBreak/>
              <w:t>dependencias de</w:t>
            </w:r>
            <w:r w:rsidR="007A1132" w:rsidRPr="00E0103B">
              <w:t>l instituto.</w:t>
            </w:r>
          </w:p>
        </w:tc>
      </w:tr>
      <w:tr w:rsidR="00E3422D" w:rsidRPr="007B10AC" w14:paraId="4E60AC73" w14:textId="77777777" w:rsidTr="002F3FE9">
        <w:trPr>
          <w:trHeight w:val="1130"/>
        </w:trPr>
        <w:tc>
          <w:tcPr>
            <w:tcW w:w="2162" w:type="dxa"/>
            <w:vAlign w:val="center"/>
          </w:tcPr>
          <w:p w14:paraId="3FA9E00F" w14:textId="737FEEE8" w:rsidR="00D339CD" w:rsidRPr="00D339CD" w:rsidRDefault="00D339CD" w:rsidP="00D339CD">
            <w:pPr>
              <w:jc w:val="both"/>
              <w:rPr>
                <w:b/>
              </w:rPr>
            </w:pPr>
            <w:r w:rsidRPr="00D339CD">
              <w:rPr>
                <w:b/>
              </w:rPr>
              <w:lastRenderedPageBreak/>
              <w:t>Internos:</w:t>
            </w:r>
          </w:p>
          <w:p w14:paraId="02320D48" w14:textId="0DFD38C3" w:rsidR="00E3422D" w:rsidRPr="00E0103B" w:rsidRDefault="007A1132" w:rsidP="00BB1E59">
            <w:pPr>
              <w:pStyle w:val="Prrafodelista"/>
              <w:numPr>
                <w:ilvl w:val="0"/>
                <w:numId w:val="20"/>
              </w:numPr>
              <w:ind w:left="142" w:hanging="142"/>
              <w:jc w:val="both"/>
            </w:pPr>
            <w:r w:rsidRPr="00E0103B">
              <w:t>Subgerencia Administrativa y Financiera</w:t>
            </w:r>
            <w:r w:rsidR="00D339CD">
              <w:t>.</w:t>
            </w:r>
          </w:p>
          <w:p w14:paraId="2A290B5C" w14:textId="77777777" w:rsidR="00D339CD" w:rsidRPr="00D339CD" w:rsidRDefault="00D339CD" w:rsidP="00D339CD">
            <w:pPr>
              <w:jc w:val="both"/>
              <w:rPr>
                <w:b/>
              </w:rPr>
            </w:pPr>
            <w:r w:rsidRPr="00D339CD">
              <w:rPr>
                <w:b/>
              </w:rPr>
              <w:t>Externos:</w:t>
            </w:r>
          </w:p>
          <w:p w14:paraId="55342E3D" w14:textId="20E877E0" w:rsidR="00E3422D" w:rsidRPr="00D339CD" w:rsidRDefault="00E3422D" w:rsidP="00D339CD">
            <w:pPr>
              <w:pStyle w:val="Prrafodelista"/>
              <w:numPr>
                <w:ilvl w:val="0"/>
                <w:numId w:val="20"/>
              </w:numPr>
              <w:ind w:left="142" w:hanging="142"/>
              <w:jc w:val="both"/>
            </w:pPr>
            <w:r w:rsidRPr="00D339CD">
              <w:t>Entes del nivel nacional.</w:t>
            </w:r>
          </w:p>
        </w:tc>
        <w:tc>
          <w:tcPr>
            <w:tcW w:w="2699" w:type="dxa"/>
            <w:gridSpan w:val="2"/>
            <w:vAlign w:val="center"/>
          </w:tcPr>
          <w:p w14:paraId="04564B01" w14:textId="50A25E4F" w:rsidR="007A1132" w:rsidRPr="00E0103B" w:rsidRDefault="007A1132" w:rsidP="00D339CD">
            <w:pPr>
              <w:pStyle w:val="Prrafodelista"/>
              <w:numPr>
                <w:ilvl w:val="0"/>
                <w:numId w:val="17"/>
              </w:numPr>
              <w:ind w:left="142" w:hanging="142"/>
              <w:jc w:val="both"/>
            </w:pPr>
            <w:r w:rsidRPr="00E0103B">
              <w:t>Plan de Anual de Adquisiciones</w:t>
            </w:r>
            <w:r w:rsidR="00D339CD">
              <w:t>.</w:t>
            </w:r>
          </w:p>
          <w:p w14:paraId="66E91BE6" w14:textId="77777777" w:rsidR="007A1132" w:rsidRPr="00E0103B" w:rsidRDefault="007A1132" w:rsidP="00D339CD">
            <w:pPr>
              <w:pStyle w:val="Prrafodelista"/>
              <w:ind w:left="142"/>
              <w:jc w:val="both"/>
            </w:pPr>
          </w:p>
          <w:p w14:paraId="7C763E59" w14:textId="7D8809B3" w:rsidR="00E3422D" w:rsidRPr="00E0103B" w:rsidRDefault="00E3422D" w:rsidP="00D339CD">
            <w:pPr>
              <w:pStyle w:val="Prrafodelista"/>
              <w:numPr>
                <w:ilvl w:val="0"/>
                <w:numId w:val="17"/>
              </w:numPr>
              <w:ind w:left="142" w:hanging="142"/>
              <w:jc w:val="both"/>
            </w:pPr>
            <w:r w:rsidRPr="00E0103B">
              <w:t>Normatividad vigente.</w:t>
            </w:r>
          </w:p>
        </w:tc>
        <w:tc>
          <w:tcPr>
            <w:tcW w:w="2477" w:type="dxa"/>
            <w:gridSpan w:val="2"/>
            <w:vMerge w:val="restart"/>
            <w:shd w:val="clear" w:color="auto" w:fill="auto"/>
            <w:vAlign w:val="center"/>
          </w:tcPr>
          <w:p w14:paraId="750BE301" w14:textId="77777777" w:rsidR="002F3FE9" w:rsidRDefault="002F3FE9" w:rsidP="00BB1E59">
            <w:pPr>
              <w:jc w:val="center"/>
              <w:rPr>
                <w:b/>
              </w:rPr>
            </w:pPr>
          </w:p>
          <w:p w14:paraId="64108EBA" w14:textId="77777777" w:rsidR="002F3FE9" w:rsidRDefault="002F3FE9" w:rsidP="00BB1E59">
            <w:pPr>
              <w:jc w:val="center"/>
              <w:rPr>
                <w:b/>
              </w:rPr>
            </w:pPr>
          </w:p>
          <w:p w14:paraId="6A406F07" w14:textId="77777777" w:rsidR="002F3FE9" w:rsidRDefault="002F3FE9" w:rsidP="00BB1E59">
            <w:pPr>
              <w:jc w:val="center"/>
              <w:rPr>
                <w:b/>
              </w:rPr>
            </w:pPr>
          </w:p>
          <w:p w14:paraId="294F8419" w14:textId="77777777" w:rsidR="00BB1E59" w:rsidRDefault="00EF79A5" w:rsidP="00BB1E59">
            <w:pPr>
              <w:jc w:val="center"/>
              <w:rPr>
                <w:b/>
              </w:rPr>
            </w:pPr>
            <w:r w:rsidRPr="00E0103B">
              <w:rPr>
                <w:b/>
              </w:rPr>
              <w:t>2</w:t>
            </w:r>
            <w:r w:rsidR="00E3422D" w:rsidRPr="00E0103B">
              <w:rPr>
                <w:b/>
              </w:rPr>
              <w:t>. Gestión de etapa pr</w:t>
            </w:r>
            <w:r w:rsidR="00975125" w:rsidRPr="00E0103B">
              <w:rPr>
                <w:b/>
              </w:rPr>
              <w:t>e</w:t>
            </w:r>
            <w:r w:rsidR="00E3422D" w:rsidRPr="00E0103B">
              <w:rPr>
                <w:b/>
              </w:rPr>
              <w:t xml:space="preserve">contractual: </w:t>
            </w:r>
          </w:p>
          <w:p w14:paraId="5F42DA23" w14:textId="6A8B71DF" w:rsidR="00E3422D" w:rsidRPr="00E0103B" w:rsidRDefault="00E3422D" w:rsidP="00BB1E59">
            <w:pPr>
              <w:jc w:val="center"/>
              <w:rPr>
                <w:b/>
              </w:rPr>
            </w:pPr>
            <w:r w:rsidRPr="00E0103B">
              <w:t>Estudio de mercado Estudio previo,  acto de justificación de contratación directa; procesos (</w:t>
            </w:r>
            <w:r w:rsidR="00975125" w:rsidRPr="00E0103B">
              <w:t>mínima</w:t>
            </w:r>
            <w:r w:rsidRPr="00E0103B">
              <w:t xml:space="preserve"> cuantía, selección abreviada, licitación pública</w:t>
            </w:r>
            <w:r w:rsidR="00BD7822">
              <w:t>, concurso de méritos</w:t>
            </w:r>
            <w:r w:rsidRPr="00E0103B">
              <w:t>): invitación pública, elaboración de pr</w:t>
            </w:r>
            <w:r w:rsidR="00BD7822">
              <w:t xml:space="preserve">oyecto de </w:t>
            </w:r>
            <w:r w:rsidRPr="00E0103B">
              <w:t xml:space="preserve">pliegos, avisos de convocatoria, resoluciones de apertura, resoluciones de adjudicación, elaboración de pliegos definitivos,  </w:t>
            </w:r>
            <w:r w:rsidR="00975125" w:rsidRPr="00E0103B">
              <w:t>resolución</w:t>
            </w:r>
            <w:r w:rsidRPr="00E0103B">
              <w:t xml:space="preserve"> de declaratoria desierta, informes de evaluación, respuesta a observaciones.</w:t>
            </w:r>
          </w:p>
        </w:tc>
        <w:tc>
          <w:tcPr>
            <w:tcW w:w="708" w:type="dxa"/>
            <w:vMerge w:val="restart"/>
            <w:vAlign w:val="center"/>
          </w:tcPr>
          <w:p w14:paraId="22B749A8" w14:textId="58A180FD" w:rsidR="00E3422D" w:rsidRPr="00E0103B" w:rsidRDefault="00E3422D" w:rsidP="00E91094">
            <w:pPr>
              <w:jc w:val="center"/>
            </w:pPr>
            <w:r w:rsidRPr="00E0103B">
              <w:t>P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14:paraId="6C917CCF" w14:textId="77777777" w:rsidR="00E3422D" w:rsidRPr="00E0103B" w:rsidRDefault="00E3422D" w:rsidP="00BD7822">
            <w:pPr>
              <w:jc w:val="both"/>
            </w:pPr>
          </w:p>
          <w:p w14:paraId="5AD10EC7" w14:textId="71A8820A" w:rsidR="00E0103B" w:rsidRDefault="00E0103B" w:rsidP="00BD7822">
            <w:pPr>
              <w:jc w:val="both"/>
            </w:pPr>
            <w:r>
              <w:t>Supervisores de contrato:</w:t>
            </w:r>
          </w:p>
          <w:p w14:paraId="39E674AA" w14:textId="77777777" w:rsidR="00E0103B" w:rsidRDefault="00E0103B" w:rsidP="00BD7822">
            <w:pPr>
              <w:jc w:val="both"/>
            </w:pPr>
            <w:r w:rsidRPr="00E0103B">
              <w:t>Coordinador de Deportes, Coordinador de Actividad Física, Subgerente de Cultura, Subgeren</w:t>
            </w:r>
            <w:r>
              <w:t>te Administrativo y Financiero.</w:t>
            </w:r>
          </w:p>
          <w:p w14:paraId="4D3C22A9" w14:textId="77777777" w:rsidR="00E0103B" w:rsidRDefault="00E0103B" w:rsidP="00BD7822">
            <w:pPr>
              <w:jc w:val="both"/>
            </w:pPr>
          </w:p>
          <w:p w14:paraId="246DF5AE" w14:textId="6891BC02" w:rsidR="00E3422D" w:rsidRPr="00E0103B" w:rsidRDefault="00E0103B" w:rsidP="00BD7822">
            <w:pPr>
              <w:jc w:val="both"/>
            </w:pPr>
            <w:r w:rsidRPr="00E0103B">
              <w:t>Asesor Jurídico Externo del IMCRDZ.</w:t>
            </w:r>
          </w:p>
        </w:tc>
        <w:tc>
          <w:tcPr>
            <w:tcW w:w="2801" w:type="dxa"/>
            <w:vMerge w:val="restart"/>
            <w:vAlign w:val="center"/>
          </w:tcPr>
          <w:p w14:paraId="0E853B91" w14:textId="6A2A4F8C" w:rsidR="00E3422D" w:rsidRPr="00E0103B" w:rsidRDefault="00E0103B" w:rsidP="00D339CD">
            <w:pPr>
              <w:pStyle w:val="Prrafodelista"/>
              <w:numPr>
                <w:ilvl w:val="0"/>
                <w:numId w:val="17"/>
              </w:numPr>
              <w:ind w:left="142" w:hanging="142"/>
              <w:jc w:val="both"/>
            </w:pPr>
            <w:r w:rsidRPr="00E0103B">
              <w:t>Proyecto M</w:t>
            </w:r>
            <w:r w:rsidR="00E3422D" w:rsidRPr="00E0103B">
              <w:t>inuta – Contrato.</w:t>
            </w:r>
          </w:p>
          <w:p w14:paraId="29EF7D3B" w14:textId="33EE6E8B" w:rsidR="00E3422D" w:rsidRPr="00E0103B" w:rsidRDefault="00E3422D" w:rsidP="00D339CD">
            <w:pPr>
              <w:pStyle w:val="Prrafodelista"/>
              <w:numPr>
                <w:ilvl w:val="0"/>
                <w:numId w:val="17"/>
              </w:numPr>
              <w:ind w:left="142" w:hanging="142"/>
              <w:jc w:val="both"/>
            </w:pPr>
            <w:r w:rsidRPr="00E0103B">
              <w:t>Acta de designación de supervisor.</w:t>
            </w:r>
          </w:p>
          <w:p w14:paraId="5D138730" w14:textId="1CC7F46A" w:rsidR="00E3422D" w:rsidRPr="00E0103B" w:rsidRDefault="00E3422D" w:rsidP="00D339CD">
            <w:pPr>
              <w:pStyle w:val="Prrafodelista"/>
              <w:numPr>
                <w:ilvl w:val="0"/>
                <w:numId w:val="17"/>
              </w:numPr>
              <w:ind w:left="142" w:hanging="142"/>
              <w:jc w:val="both"/>
            </w:pPr>
            <w:r w:rsidRPr="00E0103B">
              <w:t>Solicitud registro presupuestal.</w:t>
            </w:r>
          </w:p>
          <w:p w14:paraId="51707B19" w14:textId="7BD3A99D" w:rsidR="00E3422D" w:rsidRPr="00E0103B" w:rsidRDefault="00E0103B" w:rsidP="00D339CD">
            <w:pPr>
              <w:pStyle w:val="Prrafodelista"/>
              <w:numPr>
                <w:ilvl w:val="0"/>
                <w:numId w:val="17"/>
              </w:numPr>
              <w:ind w:left="142" w:hanging="142"/>
              <w:jc w:val="both"/>
            </w:pPr>
            <w:r w:rsidRPr="00E0103B">
              <w:t>P</w:t>
            </w:r>
            <w:r w:rsidR="00975125" w:rsidRPr="00E0103B">
              <w:t>ólizas</w:t>
            </w:r>
            <w:r w:rsidRPr="00E0103B">
              <w:t xml:space="preserve"> aprobadas</w:t>
            </w:r>
            <w:r w:rsidR="00E3422D" w:rsidRPr="00E0103B">
              <w:t>.</w:t>
            </w:r>
          </w:p>
          <w:p w14:paraId="528E5A04" w14:textId="3DF83736" w:rsidR="00E3422D" w:rsidRPr="00E0103B" w:rsidRDefault="00E3422D" w:rsidP="00D339CD">
            <w:pPr>
              <w:pStyle w:val="Prrafodelista"/>
              <w:numPr>
                <w:ilvl w:val="0"/>
                <w:numId w:val="17"/>
              </w:numPr>
              <w:ind w:left="142" w:hanging="142"/>
              <w:jc w:val="both"/>
            </w:pPr>
            <w:r w:rsidRPr="00E0103B">
              <w:t>Acta de Inicio.</w:t>
            </w:r>
          </w:p>
        </w:tc>
        <w:tc>
          <w:tcPr>
            <w:tcW w:w="2443" w:type="dxa"/>
            <w:vMerge w:val="restart"/>
            <w:vAlign w:val="center"/>
          </w:tcPr>
          <w:p w14:paraId="3A201B07" w14:textId="25588A2F" w:rsidR="00E3422D" w:rsidRPr="00E0103B" w:rsidRDefault="00E3422D" w:rsidP="00BD7822">
            <w:pPr>
              <w:jc w:val="both"/>
            </w:pPr>
          </w:p>
          <w:p w14:paraId="2710F561" w14:textId="77777777" w:rsidR="00D339CD" w:rsidRPr="00D339CD" w:rsidRDefault="00D339CD" w:rsidP="00D339CD">
            <w:pPr>
              <w:jc w:val="both"/>
              <w:rPr>
                <w:b/>
              </w:rPr>
            </w:pPr>
            <w:r w:rsidRPr="00D339CD">
              <w:rPr>
                <w:b/>
              </w:rPr>
              <w:t>Internos:</w:t>
            </w:r>
          </w:p>
          <w:p w14:paraId="4A4F6B3E" w14:textId="2DB366BE" w:rsidR="00E3422D" w:rsidRPr="00E0103B" w:rsidRDefault="00E3422D" w:rsidP="00BD7822">
            <w:pPr>
              <w:jc w:val="both"/>
            </w:pPr>
          </w:p>
          <w:p w14:paraId="12EAA24A" w14:textId="12342213" w:rsidR="00E3422D" w:rsidRPr="002F3FE9" w:rsidRDefault="00E0103B" w:rsidP="00D339CD">
            <w:pPr>
              <w:pStyle w:val="Prrafodelista"/>
              <w:numPr>
                <w:ilvl w:val="0"/>
                <w:numId w:val="17"/>
              </w:numPr>
              <w:ind w:left="142" w:hanging="142"/>
              <w:jc w:val="both"/>
            </w:pPr>
            <w:r w:rsidRPr="00E0103B">
              <w:t>Dependencias del IMCRDZ</w:t>
            </w:r>
            <w:r w:rsidR="00E3422D" w:rsidRPr="00E0103B">
              <w:t>.</w:t>
            </w:r>
          </w:p>
        </w:tc>
      </w:tr>
      <w:tr w:rsidR="00E3422D" w:rsidRPr="007B10AC" w14:paraId="5AE3EFFC" w14:textId="77777777" w:rsidTr="00403ADA">
        <w:trPr>
          <w:trHeight w:val="2048"/>
        </w:trPr>
        <w:tc>
          <w:tcPr>
            <w:tcW w:w="2162" w:type="dxa"/>
            <w:vAlign w:val="center"/>
          </w:tcPr>
          <w:p w14:paraId="09871B49" w14:textId="1DD8F31F" w:rsidR="00D339CD" w:rsidRPr="00D339CD" w:rsidRDefault="00D339CD" w:rsidP="00D339CD">
            <w:pPr>
              <w:jc w:val="both"/>
              <w:rPr>
                <w:b/>
              </w:rPr>
            </w:pPr>
            <w:r w:rsidRPr="00D339CD">
              <w:rPr>
                <w:b/>
              </w:rPr>
              <w:t>Internos:</w:t>
            </w:r>
          </w:p>
          <w:p w14:paraId="29AD0E22" w14:textId="591672BA" w:rsidR="00E3422D" w:rsidRPr="00E0103B" w:rsidRDefault="00E3422D" w:rsidP="00BB1E59">
            <w:pPr>
              <w:pStyle w:val="Prrafodelista"/>
              <w:numPr>
                <w:ilvl w:val="0"/>
                <w:numId w:val="20"/>
              </w:numPr>
              <w:ind w:left="142" w:hanging="142"/>
            </w:pPr>
            <w:r w:rsidRPr="00E0103B">
              <w:t>Dependencias de</w:t>
            </w:r>
            <w:r w:rsidR="00E0103B" w:rsidRPr="00E0103B">
              <w:t>l IMCRDZ</w:t>
            </w:r>
          </w:p>
        </w:tc>
        <w:tc>
          <w:tcPr>
            <w:tcW w:w="2699" w:type="dxa"/>
            <w:gridSpan w:val="2"/>
            <w:vAlign w:val="center"/>
          </w:tcPr>
          <w:p w14:paraId="1291ECDF" w14:textId="77777777" w:rsidR="00E3422D" w:rsidRPr="00E0103B" w:rsidRDefault="00E3422D" w:rsidP="00E3422D">
            <w:pPr>
              <w:pStyle w:val="Prrafodelista"/>
              <w:ind w:left="360"/>
            </w:pPr>
          </w:p>
          <w:p w14:paraId="3C2E7430" w14:textId="6F308B91" w:rsidR="00E3422D" w:rsidRPr="00E0103B" w:rsidRDefault="00E3422D" w:rsidP="00D339CD">
            <w:pPr>
              <w:pStyle w:val="Prrafodelista"/>
              <w:numPr>
                <w:ilvl w:val="0"/>
                <w:numId w:val="17"/>
              </w:numPr>
              <w:ind w:left="142" w:hanging="142"/>
              <w:jc w:val="both"/>
            </w:pPr>
            <w:r w:rsidRPr="00E0103B">
              <w:t xml:space="preserve">Carpeta de </w:t>
            </w:r>
            <w:r w:rsidR="00BD7822" w:rsidRPr="00E0103B">
              <w:t>documentos descripción</w:t>
            </w:r>
            <w:r w:rsidRPr="00E0103B">
              <w:t xml:space="preserve"> de la necesidad, ficha </w:t>
            </w:r>
            <w:r w:rsidR="00975125" w:rsidRPr="00E0103B">
              <w:t>técnica</w:t>
            </w:r>
            <w:r w:rsidR="00FD6794">
              <w:t>, cotizaciones</w:t>
            </w:r>
            <w:r w:rsidRPr="00E0103B">
              <w:t xml:space="preserve"> (algunas veces</w:t>
            </w:r>
            <w:r w:rsidR="00BD7822" w:rsidRPr="00E0103B">
              <w:t>), indicación</w:t>
            </w:r>
            <w:r w:rsidRPr="00E0103B">
              <w:t xml:space="preserve"> plazo de ejecución y obligaciones, CDP, banco de proyectos, Plan de Compras.</w:t>
            </w:r>
          </w:p>
          <w:p w14:paraId="6F03E99E" w14:textId="3570A1E9" w:rsidR="00E3422D" w:rsidRPr="002F3FE9" w:rsidRDefault="0066738E" w:rsidP="00D339CD">
            <w:pPr>
              <w:pStyle w:val="Prrafodelista"/>
              <w:numPr>
                <w:ilvl w:val="0"/>
                <w:numId w:val="17"/>
              </w:numPr>
              <w:ind w:left="142" w:hanging="142"/>
              <w:jc w:val="both"/>
            </w:pPr>
            <w:r>
              <w:t xml:space="preserve">Propuestas </w:t>
            </w:r>
            <w:r w:rsidR="002F3FE9">
              <w:t xml:space="preserve">con documentos anexos </w:t>
            </w:r>
            <w:r w:rsidR="00E3422D" w:rsidRPr="00E0103B">
              <w:t xml:space="preserve">según </w:t>
            </w:r>
            <w:r w:rsidR="002F3FE9">
              <w:t>la modalidad.</w:t>
            </w:r>
          </w:p>
        </w:tc>
        <w:tc>
          <w:tcPr>
            <w:tcW w:w="2477" w:type="dxa"/>
            <w:gridSpan w:val="2"/>
            <w:vMerge/>
            <w:shd w:val="clear" w:color="auto" w:fill="auto"/>
            <w:vAlign w:val="center"/>
          </w:tcPr>
          <w:p w14:paraId="042651BE" w14:textId="77777777" w:rsidR="00E3422D" w:rsidRPr="00E0103B" w:rsidRDefault="00E3422D" w:rsidP="000B671A">
            <w:pPr>
              <w:jc w:val="center"/>
              <w:rPr>
                <w:b/>
              </w:rPr>
            </w:pPr>
          </w:p>
        </w:tc>
        <w:tc>
          <w:tcPr>
            <w:tcW w:w="708" w:type="dxa"/>
            <w:vMerge/>
            <w:vAlign w:val="center"/>
          </w:tcPr>
          <w:p w14:paraId="4D1AA124" w14:textId="77777777" w:rsidR="00E3422D" w:rsidRPr="00E0103B" w:rsidRDefault="00E3422D" w:rsidP="003D76DA">
            <w:pPr>
              <w:jc w:val="center"/>
            </w:pPr>
          </w:p>
        </w:tc>
        <w:tc>
          <w:tcPr>
            <w:tcW w:w="1560" w:type="dxa"/>
            <w:gridSpan w:val="2"/>
            <w:vMerge/>
            <w:vAlign w:val="center"/>
          </w:tcPr>
          <w:p w14:paraId="11A4C7FC" w14:textId="77777777" w:rsidR="00E3422D" w:rsidRPr="00E0103B" w:rsidRDefault="00E3422D" w:rsidP="005C49B6"/>
        </w:tc>
        <w:tc>
          <w:tcPr>
            <w:tcW w:w="2801" w:type="dxa"/>
            <w:vMerge/>
            <w:vAlign w:val="center"/>
          </w:tcPr>
          <w:p w14:paraId="7998C338" w14:textId="77777777" w:rsidR="00E3422D" w:rsidRPr="00E0103B" w:rsidRDefault="00E3422D" w:rsidP="00E3422D">
            <w:pPr>
              <w:pStyle w:val="Prrafodelista"/>
              <w:numPr>
                <w:ilvl w:val="0"/>
                <w:numId w:val="28"/>
              </w:numPr>
            </w:pPr>
          </w:p>
        </w:tc>
        <w:tc>
          <w:tcPr>
            <w:tcW w:w="2443" w:type="dxa"/>
            <w:vMerge/>
            <w:vAlign w:val="center"/>
          </w:tcPr>
          <w:p w14:paraId="74862FC8" w14:textId="77777777" w:rsidR="00E3422D" w:rsidRPr="00E0103B" w:rsidRDefault="00E3422D" w:rsidP="005C49B6"/>
        </w:tc>
      </w:tr>
      <w:tr w:rsidR="002350E4" w:rsidRPr="007B10AC" w14:paraId="2258D114" w14:textId="77777777" w:rsidTr="00403ADA">
        <w:trPr>
          <w:trHeight w:val="867"/>
        </w:trPr>
        <w:tc>
          <w:tcPr>
            <w:tcW w:w="2162" w:type="dxa"/>
            <w:vAlign w:val="center"/>
          </w:tcPr>
          <w:p w14:paraId="69DD7B71" w14:textId="589AC7F5" w:rsidR="00D339CD" w:rsidRPr="00D339CD" w:rsidRDefault="00D339CD" w:rsidP="00D339CD">
            <w:pPr>
              <w:jc w:val="both"/>
              <w:rPr>
                <w:b/>
              </w:rPr>
            </w:pPr>
            <w:r w:rsidRPr="00D339CD">
              <w:rPr>
                <w:b/>
              </w:rPr>
              <w:lastRenderedPageBreak/>
              <w:t>Internos:</w:t>
            </w:r>
          </w:p>
          <w:p w14:paraId="6DC4A120" w14:textId="44F04A3E" w:rsidR="00131D87" w:rsidRPr="00E0103B" w:rsidRDefault="00E0103B" w:rsidP="005207A9">
            <w:pPr>
              <w:pStyle w:val="Prrafodelista"/>
              <w:numPr>
                <w:ilvl w:val="0"/>
                <w:numId w:val="17"/>
              </w:numPr>
              <w:ind w:left="142" w:hanging="142"/>
              <w:jc w:val="both"/>
            </w:pPr>
            <w:r>
              <w:t>Supervisores de contrato del IMCRDZ</w:t>
            </w:r>
            <w:r w:rsidR="002F3FE9">
              <w:t>.</w:t>
            </w:r>
          </w:p>
        </w:tc>
        <w:tc>
          <w:tcPr>
            <w:tcW w:w="2699" w:type="dxa"/>
            <w:gridSpan w:val="2"/>
            <w:vAlign w:val="center"/>
          </w:tcPr>
          <w:p w14:paraId="3BBBDBA7" w14:textId="6273307C" w:rsidR="007C3A3D" w:rsidRPr="00E0103B" w:rsidRDefault="00403ADA" w:rsidP="00BD7822">
            <w:pPr>
              <w:pStyle w:val="Prrafodelista"/>
              <w:numPr>
                <w:ilvl w:val="0"/>
                <w:numId w:val="23"/>
              </w:numPr>
              <w:jc w:val="both"/>
            </w:pPr>
            <w:r w:rsidRPr="00E0103B">
              <w:t>Acta de Inicio.</w:t>
            </w:r>
          </w:p>
        </w:tc>
        <w:tc>
          <w:tcPr>
            <w:tcW w:w="2477" w:type="dxa"/>
            <w:gridSpan w:val="2"/>
            <w:shd w:val="clear" w:color="auto" w:fill="auto"/>
            <w:vAlign w:val="center"/>
          </w:tcPr>
          <w:p w14:paraId="30E66385" w14:textId="03E6284F" w:rsidR="00131D87" w:rsidRPr="00E0103B" w:rsidRDefault="00EF79A5" w:rsidP="00E91094">
            <w:pPr>
              <w:jc w:val="center"/>
              <w:rPr>
                <w:b/>
              </w:rPr>
            </w:pPr>
            <w:r w:rsidRPr="00E0103B">
              <w:rPr>
                <w:b/>
              </w:rPr>
              <w:t>3</w:t>
            </w:r>
            <w:r w:rsidR="005A5653" w:rsidRPr="00E0103B">
              <w:rPr>
                <w:b/>
              </w:rPr>
              <w:t xml:space="preserve">. </w:t>
            </w:r>
            <w:r w:rsidR="00127111" w:rsidRPr="00E0103B">
              <w:rPr>
                <w:b/>
              </w:rPr>
              <w:t>Ejecución contractual y seguimiento</w:t>
            </w:r>
          </w:p>
        </w:tc>
        <w:tc>
          <w:tcPr>
            <w:tcW w:w="708" w:type="dxa"/>
            <w:vAlign w:val="center"/>
          </w:tcPr>
          <w:p w14:paraId="1184B498" w14:textId="1E97750C" w:rsidR="00131D87" w:rsidRPr="00E0103B" w:rsidRDefault="00403ADA" w:rsidP="00E91094">
            <w:pPr>
              <w:jc w:val="center"/>
            </w:pPr>
            <w:r w:rsidRPr="00E0103B">
              <w:t>H</w:t>
            </w:r>
          </w:p>
        </w:tc>
        <w:tc>
          <w:tcPr>
            <w:tcW w:w="1560" w:type="dxa"/>
            <w:gridSpan w:val="2"/>
            <w:vAlign w:val="center"/>
          </w:tcPr>
          <w:p w14:paraId="2B10E571" w14:textId="4E93D29F" w:rsidR="00131D87" w:rsidRPr="00E0103B" w:rsidRDefault="002350E4" w:rsidP="00BD7822">
            <w:pPr>
              <w:jc w:val="both"/>
            </w:pPr>
            <w:r w:rsidRPr="00E0103B">
              <w:t>Supervisor</w:t>
            </w:r>
            <w:r w:rsidR="00E0103B">
              <w:t>es</w:t>
            </w:r>
            <w:r w:rsidRPr="00E0103B">
              <w:t xml:space="preserve"> del contrato</w:t>
            </w:r>
            <w:r w:rsidR="00713C8F" w:rsidRPr="00E0103B">
              <w:t xml:space="preserve"> y contratistas.</w:t>
            </w:r>
          </w:p>
        </w:tc>
        <w:tc>
          <w:tcPr>
            <w:tcW w:w="2801" w:type="dxa"/>
            <w:vAlign w:val="center"/>
          </w:tcPr>
          <w:p w14:paraId="7198500E" w14:textId="76D00637" w:rsidR="00713C8F" w:rsidRPr="00E0103B" w:rsidRDefault="00713C8F" w:rsidP="005207A9">
            <w:pPr>
              <w:pStyle w:val="Prrafodelista"/>
              <w:numPr>
                <w:ilvl w:val="0"/>
                <w:numId w:val="17"/>
              </w:numPr>
              <w:ind w:left="142" w:hanging="142"/>
              <w:jc w:val="both"/>
            </w:pPr>
            <w:r w:rsidRPr="00E0103B">
              <w:t>Inform</w:t>
            </w:r>
            <w:r w:rsidR="00CE3D2E" w:rsidRPr="00E0103B">
              <w:t xml:space="preserve">e de actividades </w:t>
            </w:r>
            <w:r w:rsidR="00E0103B">
              <w:t>d</w:t>
            </w:r>
            <w:r w:rsidR="00CE3D2E" w:rsidRPr="00E0103B">
              <w:t xml:space="preserve">el Contratista y documentos anexos (cuenta de cobro, planilla de </w:t>
            </w:r>
            <w:r w:rsidR="00975125" w:rsidRPr="00E0103B">
              <w:t>seguridad</w:t>
            </w:r>
            <w:r w:rsidR="00CE3D2E" w:rsidRPr="00E0103B">
              <w:t xml:space="preserve"> social, formato de retención en l</w:t>
            </w:r>
            <w:r w:rsidR="00E0103B">
              <w:t>a fuente, rut, cuenta bancaria</w:t>
            </w:r>
            <w:r w:rsidR="002F3FE9">
              <w:t>)</w:t>
            </w:r>
          </w:p>
          <w:p w14:paraId="000C0ACC" w14:textId="08C0E11D" w:rsidR="006E6C6C" w:rsidRPr="00E0103B" w:rsidRDefault="00713C8F" w:rsidP="005207A9">
            <w:pPr>
              <w:pStyle w:val="Prrafodelista"/>
              <w:numPr>
                <w:ilvl w:val="0"/>
                <w:numId w:val="17"/>
              </w:numPr>
              <w:ind w:left="142" w:hanging="142"/>
              <w:jc w:val="both"/>
            </w:pPr>
            <w:r w:rsidRPr="00E0103B">
              <w:t>Acta de cumplimiento.</w:t>
            </w:r>
          </w:p>
          <w:p w14:paraId="471941E9" w14:textId="07E0460F" w:rsidR="00713C8F" w:rsidRPr="00E0103B" w:rsidRDefault="00713C8F" w:rsidP="005207A9">
            <w:pPr>
              <w:pStyle w:val="Prrafodelista"/>
              <w:numPr>
                <w:ilvl w:val="0"/>
                <w:numId w:val="17"/>
              </w:numPr>
              <w:ind w:left="142" w:hanging="142"/>
              <w:jc w:val="both"/>
            </w:pPr>
            <w:r w:rsidRPr="00E0103B">
              <w:t>Informe de supervisión.</w:t>
            </w:r>
          </w:p>
          <w:p w14:paraId="22746B03" w14:textId="65068B42" w:rsidR="008A5E13" w:rsidRPr="00E0103B" w:rsidRDefault="008A5E13" w:rsidP="00BD7822">
            <w:pPr>
              <w:jc w:val="both"/>
            </w:pPr>
          </w:p>
        </w:tc>
        <w:tc>
          <w:tcPr>
            <w:tcW w:w="2443" w:type="dxa"/>
            <w:vAlign w:val="center"/>
          </w:tcPr>
          <w:p w14:paraId="318F470F" w14:textId="77777777" w:rsidR="006E4CFF" w:rsidRPr="00D339CD" w:rsidRDefault="006E4CFF" w:rsidP="006E4CFF">
            <w:pPr>
              <w:jc w:val="both"/>
              <w:rPr>
                <w:b/>
              </w:rPr>
            </w:pPr>
            <w:r w:rsidRPr="00D339CD">
              <w:rPr>
                <w:b/>
              </w:rPr>
              <w:t>Internos:</w:t>
            </w:r>
          </w:p>
          <w:p w14:paraId="2642221F" w14:textId="77777777" w:rsidR="00295BC0" w:rsidRPr="006E4CFF" w:rsidRDefault="00295BC0" w:rsidP="006E4CFF">
            <w:pPr>
              <w:pStyle w:val="Prrafodelista"/>
              <w:numPr>
                <w:ilvl w:val="0"/>
                <w:numId w:val="17"/>
              </w:numPr>
              <w:ind w:left="142" w:hanging="142"/>
              <w:jc w:val="both"/>
            </w:pPr>
            <w:r w:rsidRPr="006E4CFF">
              <w:t>Proceso</w:t>
            </w:r>
            <w:r w:rsidR="005C49B6" w:rsidRPr="006E4CFF">
              <w:t xml:space="preserve"> de Gestión F</w:t>
            </w:r>
            <w:r w:rsidRPr="006E4CFF">
              <w:t xml:space="preserve">inanciera. </w:t>
            </w:r>
          </w:p>
          <w:p w14:paraId="3B9D7330" w14:textId="04ECFB4E" w:rsidR="00C73908" w:rsidRPr="00E0103B" w:rsidRDefault="00C73908" w:rsidP="006E4CFF">
            <w:pPr>
              <w:pStyle w:val="Prrafodelista"/>
              <w:numPr>
                <w:ilvl w:val="0"/>
                <w:numId w:val="17"/>
              </w:numPr>
              <w:ind w:left="142" w:hanging="142"/>
              <w:jc w:val="both"/>
            </w:pPr>
            <w:r w:rsidRPr="00E0103B">
              <w:t xml:space="preserve">Archivo de </w:t>
            </w:r>
            <w:r>
              <w:t>Adquisición de Bienes y Servicios.</w:t>
            </w:r>
          </w:p>
        </w:tc>
      </w:tr>
      <w:tr w:rsidR="002350E4" w:rsidRPr="007B10AC" w14:paraId="4DC405C5" w14:textId="77777777" w:rsidTr="00403ADA">
        <w:trPr>
          <w:trHeight w:val="867"/>
        </w:trPr>
        <w:tc>
          <w:tcPr>
            <w:tcW w:w="2162" w:type="dxa"/>
            <w:vAlign w:val="center"/>
          </w:tcPr>
          <w:p w14:paraId="604186C1" w14:textId="77777777" w:rsidR="00D339CD" w:rsidRPr="00D339CD" w:rsidRDefault="00D339CD" w:rsidP="00D339CD">
            <w:pPr>
              <w:jc w:val="both"/>
              <w:rPr>
                <w:b/>
              </w:rPr>
            </w:pPr>
            <w:r w:rsidRPr="00D339CD">
              <w:rPr>
                <w:b/>
              </w:rPr>
              <w:t>Internos:</w:t>
            </w:r>
          </w:p>
          <w:p w14:paraId="4459C189" w14:textId="4CDB723A" w:rsidR="00C82B17" w:rsidRPr="00E0103B" w:rsidRDefault="00D339CD" w:rsidP="005207A9">
            <w:pPr>
              <w:pStyle w:val="Prrafodelista"/>
              <w:numPr>
                <w:ilvl w:val="0"/>
                <w:numId w:val="17"/>
              </w:numPr>
              <w:ind w:left="142" w:hanging="142"/>
              <w:jc w:val="both"/>
            </w:pPr>
            <w:r>
              <w:t>Supervisores de contrato del IMCRDZ.</w:t>
            </w:r>
          </w:p>
        </w:tc>
        <w:tc>
          <w:tcPr>
            <w:tcW w:w="2699" w:type="dxa"/>
            <w:gridSpan w:val="2"/>
            <w:vAlign w:val="center"/>
          </w:tcPr>
          <w:p w14:paraId="73323479" w14:textId="77777777" w:rsidR="00E0103B" w:rsidRPr="00E0103B" w:rsidRDefault="00E0103B" w:rsidP="005207A9">
            <w:pPr>
              <w:pStyle w:val="Prrafodelista"/>
              <w:numPr>
                <w:ilvl w:val="0"/>
                <w:numId w:val="17"/>
              </w:numPr>
              <w:ind w:left="142" w:hanging="142"/>
              <w:jc w:val="both"/>
            </w:pPr>
            <w:r w:rsidRPr="00E0103B">
              <w:t xml:space="preserve">Informe de actividades </w:t>
            </w:r>
            <w:r>
              <w:t>d</w:t>
            </w:r>
            <w:r w:rsidRPr="00E0103B">
              <w:t>el Contratista y documentos anexos (cuenta de cobro, planilla de seguridad social, formato de retención en l</w:t>
            </w:r>
            <w:r>
              <w:t>a fuente, rut, cuenta bancaria</w:t>
            </w:r>
            <w:r w:rsidRPr="00E0103B">
              <w:t>.</w:t>
            </w:r>
          </w:p>
          <w:p w14:paraId="6813FD04" w14:textId="77777777" w:rsidR="00E0103B" w:rsidRPr="00E0103B" w:rsidRDefault="00E0103B" w:rsidP="005207A9">
            <w:pPr>
              <w:pStyle w:val="Prrafodelista"/>
              <w:numPr>
                <w:ilvl w:val="0"/>
                <w:numId w:val="17"/>
              </w:numPr>
              <w:ind w:left="142" w:hanging="142"/>
              <w:jc w:val="both"/>
            </w:pPr>
            <w:r w:rsidRPr="00E0103B">
              <w:t>Acta de cumplimiento.</w:t>
            </w:r>
          </w:p>
          <w:p w14:paraId="61DE746B" w14:textId="77777777" w:rsidR="00E0103B" w:rsidRPr="00E0103B" w:rsidRDefault="00E0103B" w:rsidP="005207A9">
            <w:pPr>
              <w:pStyle w:val="Prrafodelista"/>
              <w:numPr>
                <w:ilvl w:val="0"/>
                <w:numId w:val="17"/>
              </w:numPr>
              <w:ind w:left="142" w:hanging="142"/>
              <w:jc w:val="both"/>
            </w:pPr>
            <w:r w:rsidRPr="00E0103B">
              <w:t>Informe de supervisión.</w:t>
            </w:r>
          </w:p>
          <w:p w14:paraId="55F0CBBE" w14:textId="1EC38941" w:rsidR="00ED5B46" w:rsidRPr="00E0103B" w:rsidRDefault="00ED5B46" w:rsidP="00BD7822">
            <w:pPr>
              <w:jc w:val="both"/>
            </w:pPr>
          </w:p>
        </w:tc>
        <w:tc>
          <w:tcPr>
            <w:tcW w:w="2477" w:type="dxa"/>
            <w:gridSpan w:val="2"/>
            <w:shd w:val="clear" w:color="auto" w:fill="auto"/>
            <w:vAlign w:val="center"/>
          </w:tcPr>
          <w:p w14:paraId="11C515C3" w14:textId="6D60725C" w:rsidR="00C82B17" w:rsidRPr="00E0103B" w:rsidRDefault="00EF79A5" w:rsidP="00BD7822">
            <w:pPr>
              <w:jc w:val="both"/>
              <w:rPr>
                <w:b/>
              </w:rPr>
            </w:pPr>
            <w:r w:rsidRPr="00E0103B">
              <w:rPr>
                <w:b/>
              </w:rPr>
              <w:t>4</w:t>
            </w:r>
            <w:r w:rsidR="005A5653" w:rsidRPr="00E0103B">
              <w:rPr>
                <w:b/>
              </w:rPr>
              <w:t xml:space="preserve">. </w:t>
            </w:r>
            <w:r w:rsidR="00C35B07" w:rsidRPr="00E0103B">
              <w:rPr>
                <w:b/>
              </w:rPr>
              <w:t>Termina</w:t>
            </w:r>
            <w:r w:rsidR="002C76E3" w:rsidRPr="00E0103B">
              <w:rPr>
                <w:b/>
              </w:rPr>
              <w:t xml:space="preserve">ción y/o </w:t>
            </w:r>
            <w:r w:rsidR="00C35B07" w:rsidRPr="00E0103B">
              <w:rPr>
                <w:b/>
              </w:rPr>
              <w:t>liquidación del contrato</w:t>
            </w:r>
          </w:p>
        </w:tc>
        <w:tc>
          <w:tcPr>
            <w:tcW w:w="708" w:type="dxa"/>
            <w:vAlign w:val="center"/>
          </w:tcPr>
          <w:p w14:paraId="50E0963B" w14:textId="22B45ABB" w:rsidR="00C82B17" w:rsidRPr="00E0103B" w:rsidRDefault="00C9553E" w:rsidP="00BD7822">
            <w:pPr>
              <w:jc w:val="both"/>
            </w:pPr>
            <w:r w:rsidRPr="00E0103B">
              <w:t>VA</w:t>
            </w:r>
          </w:p>
        </w:tc>
        <w:tc>
          <w:tcPr>
            <w:tcW w:w="1560" w:type="dxa"/>
            <w:gridSpan w:val="2"/>
            <w:vAlign w:val="center"/>
          </w:tcPr>
          <w:p w14:paraId="52F03EB5" w14:textId="06C516FD" w:rsidR="00DE0724" w:rsidRPr="00E0103B" w:rsidRDefault="002350E4" w:rsidP="00BD7822">
            <w:pPr>
              <w:jc w:val="both"/>
            </w:pPr>
            <w:r w:rsidRPr="00E0103B">
              <w:t>Supervisor del contrato</w:t>
            </w:r>
            <w:r w:rsidR="00A901CF" w:rsidRPr="00E0103B">
              <w:t>,</w:t>
            </w:r>
          </w:p>
          <w:p w14:paraId="27338E50" w14:textId="0B2EB9C0" w:rsidR="002350E4" w:rsidRPr="00E0103B" w:rsidRDefault="00E0103B" w:rsidP="00BD7822">
            <w:pPr>
              <w:jc w:val="both"/>
            </w:pPr>
            <w:r>
              <w:t>Asesor Jurídico Externo</w:t>
            </w:r>
          </w:p>
        </w:tc>
        <w:tc>
          <w:tcPr>
            <w:tcW w:w="2801" w:type="dxa"/>
            <w:vAlign w:val="center"/>
          </w:tcPr>
          <w:p w14:paraId="7F441ABC" w14:textId="69FD0EF7" w:rsidR="0092069E" w:rsidRPr="00E0103B" w:rsidRDefault="0092069E" w:rsidP="005207A9">
            <w:pPr>
              <w:pStyle w:val="Prrafodelista"/>
              <w:numPr>
                <w:ilvl w:val="0"/>
                <w:numId w:val="17"/>
              </w:numPr>
              <w:ind w:left="142" w:hanging="142"/>
              <w:jc w:val="both"/>
            </w:pPr>
            <w:r w:rsidRPr="00E0103B">
              <w:t>Informe final del supervisor. (</w:t>
            </w:r>
            <w:r w:rsidR="00975125" w:rsidRPr="00E0103B">
              <w:t>prestación</w:t>
            </w:r>
            <w:r w:rsidRPr="00E0103B">
              <w:t xml:space="preserve"> de servicios</w:t>
            </w:r>
            <w:r w:rsidR="00F11BB6">
              <w:t xml:space="preserve"> </w:t>
            </w:r>
            <w:r w:rsidR="00F11BB6" w:rsidRPr="000E4570">
              <w:t xml:space="preserve">y </w:t>
            </w:r>
            <w:r w:rsidR="000E4570" w:rsidRPr="000E4570">
              <w:t>proveedores</w:t>
            </w:r>
            <w:r w:rsidR="000E4570">
              <w:t xml:space="preserve"> de bienes).</w:t>
            </w:r>
          </w:p>
          <w:p w14:paraId="7FE761BC" w14:textId="3EE5F7F3" w:rsidR="002350E4" w:rsidRPr="00E0103B" w:rsidRDefault="002350E4" w:rsidP="005207A9">
            <w:pPr>
              <w:pStyle w:val="Prrafodelista"/>
              <w:numPr>
                <w:ilvl w:val="0"/>
                <w:numId w:val="17"/>
              </w:numPr>
              <w:ind w:left="142" w:hanging="142"/>
              <w:jc w:val="both"/>
            </w:pPr>
            <w:r w:rsidRPr="00E0103B">
              <w:t>Acta de liquidación del contrato</w:t>
            </w:r>
            <w:r w:rsidR="000E4570">
              <w:t xml:space="preserve"> (cuando aplique)</w:t>
            </w:r>
            <w:r w:rsidRPr="00E0103B">
              <w:t>.</w:t>
            </w:r>
          </w:p>
          <w:p w14:paraId="6A9D5EDB" w14:textId="7ECFA152" w:rsidR="00EC0406" w:rsidRPr="00E0103B" w:rsidRDefault="002350E4" w:rsidP="005207A9">
            <w:pPr>
              <w:pStyle w:val="Prrafodelista"/>
              <w:numPr>
                <w:ilvl w:val="0"/>
                <w:numId w:val="17"/>
              </w:numPr>
              <w:ind w:left="142" w:hanging="142"/>
              <w:jc w:val="both"/>
            </w:pPr>
            <w:r w:rsidRPr="00E0103B">
              <w:t xml:space="preserve">Acta de </w:t>
            </w:r>
            <w:r w:rsidR="0092069E" w:rsidRPr="00E0103B">
              <w:t>terminación anticipada (cuando aplique)</w:t>
            </w:r>
            <w:r w:rsidRPr="00E0103B">
              <w:t>.</w:t>
            </w:r>
          </w:p>
        </w:tc>
        <w:tc>
          <w:tcPr>
            <w:tcW w:w="2443" w:type="dxa"/>
            <w:vAlign w:val="center"/>
          </w:tcPr>
          <w:p w14:paraId="10DC75C0" w14:textId="77777777" w:rsidR="00AC425A" w:rsidRPr="00D339CD" w:rsidRDefault="00AC425A" w:rsidP="00AC425A">
            <w:pPr>
              <w:jc w:val="both"/>
              <w:rPr>
                <w:b/>
              </w:rPr>
            </w:pPr>
            <w:r w:rsidRPr="00D339CD">
              <w:rPr>
                <w:b/>
              </w:rPr>
              <w:t>Internos:</w:t>
            </w:r>
          </w:p>
          <w:p w14:paraId="324CF79D" w14:textId="02D8EFA8" w:rsidR="00551A18" w:rsidRPr="00AC425A" w:rsidRDefault="0092069E" w:rsidP="00AC425A">
            <w:pPr>
              <w:pStyle w:val="Prrafodelista"/>
              <w:numPr>
                <w:ilvl w:val="0"/>
                <w:numId w:val="17"/>
              </w:numPr>
              <w:ind w:left="142" w:hanging="142"/>
              <w:jc w:val="both"/>
            </w:pPr>
            <w:r w:rsidRPr="00AC425A">
              <w:t xml:space="preserve">Archivo de </w:t>
            </w:r>
            <w:r w:rsidR="00F11BB6" w:rsidRPr="00AC425A">
              <w:t>Adquisición de Bienes y Servicios</w:t>
            </w:r>
            <w:r w:rsidR="00AC425A">
              <w:t>.</w:t>
            </w:r>
          </w:p>
        </w:tc>
      </w:tr>
    </w:tbl>
    <w:p w14:paraId="741E3832" w14:textId="77777777" w:rsidR="005A5653" w:rsidRDefault="005A5653"/>
    <w:p w14:paraId="0759ADFE" w14:textId="77777777" w:rsidR="00975125" w:rsidRDefault="00975125"/>
    <w:p w14:paraId="167494F6" w14:textId="77777777" w:rsidR="00975125" w:rsidRDefault="00975125"/>
    <w:p w14:paraId="118350E0" w14:textId="77777777" w:rsidR="00975125" w:rsidRDefault="00975125"/>
    <w:p w14:paraId="18A1C89C" w14:textId="77777777" w:rsidR="002C3B71" w:rsidRDefault="002C3B71"/>
    <w:p w14:paraId="1199BED9" w14:textId="77777777" w:rsidR="002C3B71" w:rsidRDefault="002C3B71"/>
    <w:p w14:paraId="523B4AD2" w14:textId="77777777" w:rsidR="002C3B71" w:rsidRDefault="002C3B71"/>
    <w:p w14:paraId="47B238C6" w14:textId="77777777" w:rsidR="002C3B71" w:rsidRDefault="002C3B71"/>
    <w:p w14:paraId="1B38DFA5" w14:textId="77777777" w:rsidR="002C3B71" w:rsidRDefault="002C3B71"/>
    <w:p w14:paraId="6FE87D01" w14:textId="77777777" w:rsidR="002C3B71" w:rsidRDefault="002C3B71"/>
    <w:p w14:paraId="451074D1" w14:textId="77777777" w:rsidR="002C3B71" w:rsidRDefault="002C3B71"/>
    <w:p w14:paraId="33DD9C5D" w14:textId="77777777" w:rsidR="00E0103B" w:rsidRDefault="00E0103B"/>
    <w:p w14:paraId="57C46B6F" w14:textId="77777777" w:rsidR="00E0103B" w:rsidRDefault="00E0103B"/>
    <w:p w14:paraId="255A5E63" w14:textId="77777777" w:rsidR="00E0103B" w:rsidRDefault="00E0103B"/>
    <w:p w14:paraId="16E3C65F" w14:textId="77777777" w:rsidR="00E0103B" w:rsidRDefault="00E0103B"/>
    <w:p w14:paraId="3B3DEC26" w14:textId="77777777" w:rsidR="00E0103B" w:rsidRDefault="00E0103B"/>
    <w:p w14:paraId="235E4DAB" w14:textId="77777777" w:rsidR="002C3B71" w:rsidRDefault="002C3B71"/>
    <w:tbl>
      <w:tblPr>
        <w:tblStyle w:val="Tablaconcuadrcula"/>
        <w:tblW w:w="14850" w:type="dxa"/>
        <w:tblLook w:val="04A0" w:firstRow="1" w:lastRow="0" w:firstColumn="1" w:lastColumn="0" w:noHBand="0" w:noVBand="1"/>
      </w:tblPr>
      <w:tblGrid>
        <w:gridCol w:w="2802"/>
        <w:gridCol w:w="4623"/>
        <w:gridCol w:w="1188"/>
        <w:gridCol w:w="3119"/>
        <w:gridCol w:w="3118"/>
      </w:tblGrid>
      <w:tr w:rsidR="005A5653" w14:paraId="3D785B4F" w14:textId="77777777" w:rsidTr="00473811">
        <w:tc>
          <w:tcPr>
            <w:tcW w:w="14850" w:type="dxa"/>
            <w:gridSpan w:val="5"/>
            <w:shd w:val="clear" w:color="auto" w:fill="A6A6A6" w:themeFill="background1" w:themeFillShade="A6"/>
          </w:tcPr>
          <w:p w14:paraId="465ECA01" w14:textId="72178BB8" w:rsidR="005A5653" w:rsidRPr="007B5D21" w:rsidRDefault="005A5653" w:rsidP="00EF79A5">
            <w:pPr>
              <w:pStyle w:val="Prrafodelista"/>
              <w:numPr>
                <w:ilvl w:val="0"/>
                <w:numId w:val="14"/>
              </w:numPr>
              <w:jc w:val="center"/>
              <w:rPr>
                <w:b/>
              </w:rPr>
            </w:pPr>
            <w:r w:rsidRPr="007B5D21">
              <w:rPr>
                <w:b/>
              </w:rPr>
              <w:t>REQUISITOS NORMATIVOS</w:t>
            </w:r>
          </w:p>
        </w:tc>
      </w:tr>
      <w:tr w:rsidR="005A5653" w14:paraId="47AEF3F6" w14:textId="77777777" w:rsidTr="00473811">
        <w:tc>
          <w:tcPr>
            <w:tcW w:w="7425" w:type="dxa"/>
            <w:gridSpan w:val="2"/>
            <w:shd w:val="clear" w:color="auto" w:fill="A6A6A6" w:themeFill="background1" w:themeFillShade="A6"/>
          </w:tcPr>
          <w:p w14:paraId="4D53C276" w14:textId="77777777" w:rsidR="005A5653" w:rsidRPr="00AD6D44" w:rsidRDefault="005A5653" w:rsidP="00473811">
            <w:pPr>
              <w:jc w:val="center"/>
              <w:rPr>
                <w:b/>
              </w:rPr>
            </w:pPr>
            <w:r w:rsidRPr="00AD6D44">
              <w:rPr>
                <w:b/>
              </w:rPr>
              <w:t>NORMATIVIDAD INTERNA</w:t>
            </w:r>
          </w:p>
        </w:tc>
        <w:tc>
          <w:tcPr>
            <w:tcW w:w="7425" w:type="dxa"/>
            <w:gridSpan w:val="3"/>
            <w:shd w:val="clear" w:color="auto" w:fill="A6A6A6" w:themeFill="background1" w:themeFillShade="A6"/>
          </w:tcPr>
          <w:p w14:paraId="2157FDC3" w14:textId="77777777" w:rsidR="005A5653" w:rsidRPr="00AD6D44" w:rsidRDefault="005A5653" w:rsidP="00473811">
            <w:pPr>
              <w:jc w:val="center"/>
              <w:rPr>
                <w:b/>
              </w:rPr>
            </w:pPr>
            <w:r w:rsidRPr="00AD6D44">
              <w:rPr>
                <w:b/>
              </w:rPr>
              <w:t>NORMATIVIDAD EXTERNA</w:t>
            </w:r>
          </w:p>
        </w:tc>
      </w:tr>
      <w:tr w:rsidR="00975125" w14:paraId="35EDD11D" w14:textId="77777777" w:rsidTr="00473811">
        <w:tc>
          <w:tcPr>
            <w:tcW w:w="7425" w:type="dxa"/>
            <w:gridSpan w:val="2"/>
          </w:tcPr>
          <w:p w14:paraId="1DD20135" w14:textId="131DE0CE" w:rsidR="00975125" w:rsidRPr="00F11BB6" w:rsidRDefault="00E91094" w:rsidP="00E91094">
            <w:pPr>
              <w:jc w:val="center"/>
              <w:rPr>
                <w:color w:val="FF0000"/>
              </w:rPr>
            </w:pPr>
            <w:r w:rsidRPr="000F227C">
              <w:rPr>
                <w:rFonts w:ascii="Calibri" w:eastAsia="Times New Roman" w:hAnsi="Calibri" w:cs="Calibri"/>
              </w:rPr>
              <w:t xml:space="preserve">Ver Normograma </w:t>
            </w:r>
            <w:r>
              <w:rPr>
                <w:rFonts w:ascii="Calibri" w:eastAsia="Times New Roman" w:hAnsi="Calibri" w:cs="Calibri"/>
              </w:rPr>
              <w:t xml:space="preserve">del proceso </w:t>
            </w:r>
            <w:r w:rsidR="00975125" w:rsidRPr="000E4570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7425" w:type="dxa"/>
            <w:gridSpan w:val="3"/>
          </w:tcPr>
          <w:p w14:paraId="1C8503C1" w14:textId="65437D49" w:rsidR="00975125" w:rsidRDefault="00975125" w:rsidP="00E91094">
            <w:pPr>
              <w:jc w:val="center"/>
            </w:pPr>
            <w:r w:rsidRPr="000F227C">
              <w:rPr>
                <w:rFonts w:ascii="Calibri" w:eastAsia="Times New Roman" w:hAnsi="Calibri" w:cs="Calibri"/>
              </w:rPr>
              <w:t xml:space="preserve">Ver Normograma </w:t>
            </w:r>
            <w:r w:rsidR="00E91094">
              <w:rPr>
                <w:rFonts w:ascii="Calibri" w:eastAsia="Times New Roman" w:hAnsi="Calibri" w:cs="Calibri"/>
              </w:rPr>
              <w:t>del proceso</w:t>
            </w:r>
          </w:p>
        </w:tc>
      </w:tr>
      <w:tr w:rsidR="00975125" w14:paraId="3C73AC67" w14:textId="77777777" w:rsidTr="00473811">
        <w:tc>
          <w:tcPr>
            <w:tcW w:w="7425" w:type="dxa"/>
            <w:gridSpan w:val="2"/>
            <w:shd w:val="clear" w:color="auto" w:fill="A6A6A6" w:themeFill="background1" w:themeFillShade="A6"/>
          </w:tcPr>
          <w:p w14:paraId="7F7C22BE" w14:textId="77777777" w:rsidR="00975125" w:rsidRPr="004100E0" w:rsidRDefault="00975125" w:rsidP="00EF79A5">
            <w:pPr>
              <w:pStyle w:val="Prrafodelista"/>
              <w:numPr>
                <w:ilvl w:val="0"/>
                <w:numId w:val="14"/>
              </w:numPr>
              <w:jc w:val="center"/>
            </w:pPr>
            <w:r w:rsidRPr="004100E0">
              <w:rPr>
                <w:b/>
              </w:rPr>
              <w:t>INDICADORES:</w:t>
            </w:r>
            <w:r w:rsidRPr="004100E0">
              <w:t xml:space="preserve"> </w:t>
            </w:r>
          </w:p>
        </w:tc>
        <w:tc>
          <w:tcPr>
            <w:tcW w:w="7425" w:type="dxa"/>
            <w:gridSpan w:val="3"/>
            <w:shd w:val="clear" w:color="auto" w:fill="A6A6A6" w:themeFill="background1" w:themeFillShade="A6"/>
          </w:tcPr>
          <w:p w14:paraId="584DD1BA" w14:textId="77777777" w:rsidR="00975125" w:rsidRPr="004100E0" w:rsidRDefault="00975125" w:rsidP="00EF79A5">
            <w:pPr>
              <w:pStyle w:val="Prrafodelista"/>
              <w:numPr>
                <w:ilvl w:val="0"/>
                <w:numId w:val="14"/>
              </w:numPr>
              <w:jc w:val="center"/>
            </w:pPr>
            <w:r w:rsidRPr="004100E0">
              <w:rPr>
                <w:b/>
              </w:rPr>
              <w:t>RIESGOS ASOCIADOS:</w:t>
            </w:r>
          </w:p>
        </w:tc>
      </w:tr>
      <w:tr w:rsidR="00975125" w14:paraId="7AD593DE" w14:textId="77777777" w:rsidTr="00473811">
        <w:tc>
          <w:tcPr>
            <w:tcW w:w="7425" w:type="dxa"/>
            <w:gridSpan w:val="2"/>
            <w:shd w:val="clear" w:color="auto" w:fill="auto"/>
          </w:tcPr>
          <w:p w14:paraId="3CA9D179" w14:textId="3C0F7CB6" w:rsidR="00975125" w:rsidRPr="00820F2D" w:rsidRDefault="00975125" w:rsidP="00E91094">
            <w:pPr>
              <w:jc w:val="center"/>
              <w:rPr>
                <w:color w:val="000000" w:themeColor="text1"/>
              </w:rPr>
            </w:pPr>
            <w:r w:rsidRPr="000F227C">
              <w:rPr>
                <w:rFonts w:ascii="Calibri" w:eastAsia="Times New Roman" w:hAnsi="Calibri" w:cs="Calibri"/>
              </w:rPr>
              <w:t xml:space="preserve">Ver </w:t>
            </w:r>
            <w:r w:rsidR="00CC1FF2">
              <w:rPr>
                <w:rFonts w:ascii="Calibri" w:eastAsia="Times New Roman" w:hAnsi="Calibri" w:cs="Calibri"/>
              </w:rPr>
              <w:t xml:space="preserve">matriz de </w:t>
            </w:r>
            <w:r w:rsidR="00E91094">
              <w:rPr>
                <w:rFonts w:ascii="Calibri" w:eastAsia="Times New Roman" w:hAnsi="Calibri" w:cs="Calibri"/>
              </w:rPr>
              <w:t>Indicadores del proceso</w:t>
            </w:r>
            <w:r w:rsidRPr="000F227C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7425" w:type="dxa"/>
            <w:gridSpan w:val="3"/>
            <w:shd w:val="clear" w:color="auto" w:fill="auto"/>
          </w:tcPr>
          <w:p w14:paraId="59D5D191" w14:textId="64D521B4" w:rsidR="00975125" w:rsidRPr="008E3B6A" w:rsidRDefault="00975125" w:rsidP="00E91094">
            <w:pPr>
              <w:jc w:val="center"/>
              <w:rPr>
                <w:color w:val="FF0000"/>
              </w:rPr>
            </w:pPr>
            <w:r w:rsidRPr="000F227C">
              <w:rPr>
                <w:rFonts w:ascii="Calibri" w:eastAsia="Times New Roman" w:hAnsi="Calibri" w:cs="Calibri"/>
              </w:rPr>
              <w:t xml:space="preserve">Ver Matriz de Riesgos </w:t>
            </w:r>
          </w:p>
        </w:tc>
      </w:tr>
      <w:tr w:rsidR="00975125" w14:paraId="215F84CE" w14:textId="77777777" w:rsidTr="00473811">
        <w:tc>
          <w:tcPr>
            <w:tcW w:w="7425" w:type="dxa"/>
            <w:gridSpan w:val="2"/>
            <w:shd w:val="clear" w:color="auto" w:fill="A6A6A6" w:themeFill="background1" w:themeFillShade="A6"/>
          </w:tcPr>
          <w:p w14:paraId="6E96B6F0" w14:textId="77777777" w:rsidR="00975125" w:rsidRPr="00820F2D" w:rsidRDefault="00975125" w:rsidP="00EF79A5">
            <w:pPr>
              <w:pStyle w:val="Prrafodelista"/>
              <w:numPr>
                <w:ilvl w:val="0"/>
                <w:numId w:val="14"/>
              </w:numPr>
              <w:jc w:val="center"/>
              <w:rPr>
                <w:b/>
                <w:color w:val="000000" w:themeColor="text1"/>
              </w:rPr>
            </w:pPr>
            <w:r w:rsidRPr="00820F2D">
              <w:rPr>
                <w:b/>
                <w:color w:val="000000" w:themeColor="text1"/>
              </w:rPr>
              <w:t>LISTADO MAESTRO DE DOCUMENTOS EXTERNOS:</w:t>
            </w:r>
          </w:p>
        </w:tc>
        <w:tc>
          <w:tcPr>
            <w:tcW w:w="7425" w:type="dxa"/>
            <w:gridSpan w:val="3"/>
            <w:shd w:val="clear" w:color="auto" w:fill="A6A6A6" w:themeFill="background1" w:themeFillShade="A6"/>
          </w:tcPr>
          <w:p w14:paraId="26F508CE" w14:textId="68792951" w:rsidR="00975125" w:rsidRPr="009171E1" w:rsidRDefault="00975125" w:rsidP="00EF79A5">
            <w:pPr>
              <w:pStyle w:val="Prrafodelista"/>
              <w:numPr>
                <w:ilvl w:val="0"/>
                <w:numId w:val="14"/>
              </w:numPr>
              <w:jc w:val="center"/>
              <w:rPr>
                <w:b/>
              </w:rPr>
            </w:pPr>
            <w:r>
              <w:rPr>
                <w:b/>
              </w:rPr>
              <w:t>LISTADO MAESTRO DE DOCUMENTOS Y REGISTROS:</w:t>
            </w:r>
          </w:p>
        </w:tc>
      </w:tr>
      <w:tr w:rsidR="00975125" w14:paraId="7244FB8C" w14:textId="77777777" w:rsidTr="00473811">
        <w:tc>
          <w:tcPr>
            <w:tcW w:w="7425" w:type="dxa"/>
            <w:gridSpan w:val="2"/>
            <w:shd w:val="clear" w:color="auto" w:fill="auto"/>
            <w:vAlign w:val="center"/>
          </w:tcPr>
          <w:p w14:paraId="68768EA0" w14:textId="0ACFC1C1" w:rsidR="00975125" w:rsidRPr="008E3B6A" w:rsidRDefault="00E91094" w:rsidP="00E91094">
            <w:pPr>
              <w:pStyle w:val="Prrafodelista"/>
              <w:ind w:left="371"/>
              <w:jc w:val="center"/>
            </w:pPr>
            <w:r>
              <w:rPr>
                <w:rFonts w:ascii="Calibri" w:eastAsia="Times New Roman" w:hAnsi="Calibri" w:cs="Calibri"/>
              </w:rPr>
              <w:t>N.A.</w:t>
            </w:r>
            <w:r w:rsidR="00975125">
              <w:rPr>
                <w:rFonts w:ascii="Calibri" w:eastAsia="Times New Roman" w:hAnsi="Calibri" w:cs="Calibri"/>
              </w:rPr>
              <w:t xml:space="preserve">  </w:t>
            </w:r>
          </w:p>
        </w:tc>
        <w:tc>
          <w:tcPr>
            <w:tcW w:w="7425" w:type="dxa"/>
            <w:gridSpan w:val="3"/>
            <w:shd w:val="clear" w:color="auto" w:fill="auto"/>
            <w:vAlign w:val="center"/>
          </w:tcPr>
          <w:p w14:paraId="274A8E62" w14:textId="56B9E07A" w:rsidR="00975125" w:rsidRPr="00AA432D" w:rsidRDefault="00E91094" w:rsidP="003A0D89">
            <w:pPr>
              <w:pStyle w:val="Prrafodelista"/>
              <w:ind w:left="371"/>
              <w:jc w:val="center"/>
            </w:pPr>
            <w:r w:rsidRPr="00AA432D">
              <w:t xml:space="preserve">Ver </w:t>
            </w:r>
            <w:r>
              <w:t>listado maestro de documentos del IMCRDZ</w:t>
            </w:r>
          </w:p>
        </w:tc>
      </w:tr>
      <w:tr w:rsidR="00975125" w14:paraId="1C72EF8E" w14:textId="77777777" w:rsidTr="00473811">
        <w:tc>
          <w:tcPr>
            <w:tcW w:w="7425" w:type="dxa"/>
            <w:gridSpan w:val="2"/>
            <w:shd w:val="clear" w:color="auto" w:fill="A6A6A6" w:themeFill="background1" w:themeFillShade="A6"/>
          </w:tcPr>
          <w:p w14:paraId="5B7321AB" w14:textId="77777777" w:rsidR="00975125" w:rsidRPr="005E1040" w:rsidRDefault="00975125" w:rsidP="00EF79A5">
            <w:pPr>
              <w:pStyle w:val="Prrafodelista"/>
              <w:numPr>
                <w:ilvl w:val="0"/>
                <w:numId w:val="14"/>
              </w:numPr>
              <w:jc w:val="center"/>
            </w:pPr>
            <w:r w:rsidRPr="005E1040">
              <w:rPr>
                <w:b/>
              </w:rPr>
              <w:t>RECURSOS</w:t>
            </w:r>
          </w:p>
        </w:tc>
        <w:tc>
          <w:tcPr>
            <w:tcW w:w="7425" w:type="dxa"/>
            <w:gridSpan w:val="3"/>
            <w:shd w:val="clear" w:color="auto" w:fill="A6A6A6" w:themeFill="background1" w:themeFillShade="A6"/>
          </w:tcPr>
          <w:p w14:paraId="6ADF880B" w14:textId="77777777" w:rsidR="00975125" w:rsidRPr="009171E1" w:rsidRDefault="00975125" w:rsidP="00EF79A5">
            <w:pPr>
              <w:pStyle w:val="Prrafodelista"/>
              <w:numPr>
                <w:ilvl w:val="0"/>
                <w:numId w:val="14"/>
              </w:numPr>
              <w:jc w:val="center"/>
              <w:rPr>
                <w:b/>
              </w:rPr>
            </w:pPr>
            <w:r w:rsidRPr="009171E1">
              <w:rPr>
                <w:b/>
              </w:rPr>
              <w:t xml:space="preserve">PROCEDIMIENTOS </w:t>
            </w:r>
            <w:r>
              <w:rPr>
                <w:b/>
              </w:rPr>
              <w:t xml:space="preserve">Y/O DOCUMENTOS </w:t>
            </w:r>
            <w:r w:rsidRPr="009171E1">
              <w:rPr>
                <w:b/>
              </w:rPr>
              <w:t>ASOCIADOS</w:t>
            </w:r>
            <w:r>
              <w:rPr>
                <w:b/>
              </w:rPr>
              <w:t xml:space="preserve"> AL PROCESO</w:t>
            </w:r>
          </w:p>
        </w:tc>
      </w:tr>
      <w:tr w:rsidR="00975125" w14:paraId="271A8FE4" w14:textId="77777777" w:rsidTr="00F469FF">
        <w:tc>
          <w:tcPr>
            <w:tcW w:w="7425" w:type="dxa"/>
            <w:gridSpan w:val="2"/>
            <w:vAlign w:val="center"/>
          </w:tcPr>
          <w:p w14:paraId="1B2719A4" w14:textId="77777777" w:rsidR="00F378B4" w:rsidRPr="00ED26DE" w:rsidRDefault="00F378B4" w:rsidP="00F378B4">
            <w:r w:rsidRPr="00ED26DE">
              <w:t>HUMANOS: Personal con el perfil para desarrollar las actividades.</w:t>
            </w:r>
          </w:p>
          <w:p w14:paraId="460F5FF3" w14:textId="77777777" w:rsidR="00F378B4" w:rsidRDefault="00F378B4" w:rsidP="00F378B4"/>
          <w:p w14:paraId="56E0D008" w14:textId="55780D19" w:rsidR="00F378B4" w:rsidRPr="00ED26DE" w:rsidRDefault="00F378B4" w:rsidP="00F378B4">
            <w:r w:rsidRPr="00ED26DE">
              <w:t xml:space="preserve">FISICOS: </w:t>
            </w:r>
            <w:r>
              <w:t>Puestos de trabajo, papelería.</w:t>
            </w:r>
          </w:p>
          <w:p w14:paraId="0999AC2F" w14:textId="77777777" w:rsidR="00F378B4" w:rsidRPr="009A3F3A" w:rsidRDefault="00F378B4" w:rsidP="00F378B4">
            <w:pPr>
              <w:pStyle w:val="NormalWeb"/>
              <w:rPr>
                <w:rFonts w:asciiTheme="minorHAnsi" w:hAnsiTheme="minorHAnsi" w:cstheme="minorBidi"/>
                <w:sz w:val="22"/>
                <w:szCs w:val="22"/>
                <w:lang w:val="es-CO"/>
              </w:rPr>
            </w:pPr>
            <w:r w:rsidRPr="009A3F3A">
              <w:rPr>
                <w:rFonts w:asciiTheme="minorHAnsi" w:hAnsiTheme="minorHAnsi" w:cstheme="minorBidi"/>
                <w:sz w:val="22"/>
                <w:szCs w:val="22"/>
                <w:lang w:val="es-CO"/>
              </w:rPr>
              <w:t>TECNOLÓGICOS: Sistemas de Información, Internet, redes,</w:t>
            </w:r>
            <w:r>
              <w:rPr>
                <w:rFonts w:asciiTheme="minorHAnsi" w:hAnsiTheme="minorHAnsi" w:cstheme="minorBidi"/>
                <w:sz w:val="22"/>
                <w:szCs w:val="22"/>
                <w:lang w:val="es-CO"/>
              </w:rPr>
              <w:t xml:space="preserve"> sistemas de comunicaciones, </w:t>
            </w:r>
            <w:r w:rsidRPr="002A6E39">
              <w:rPr>
                <w:rFonts w:asciiTheme="minorHAnsi" w:hAnsiTheme="minorHAnsi" w:cstheme="minorBidi"/>
                <w:sz w:val="22"/>
                <w:szCs w:val="22"/>
                <w:lang w:val="es-CO"/>
              </w:rPr>
              <w:t>equipos de computo e impresión</w:t>
            </w:r>
            <w:r>
              <w:rPr>
                <w:rFonts w:asciiTheme="minorHAnsi" w:hAnsiTheme="minorHAnsi" w:cstheme="minorBidi"/>
                <w:sz w:val="22"/>
                <w:szCs w:val="22"/>
                <w:lang w:val="es-CO"/>
              </w:rPr>
              <w:t>.</w:t>
            </w:r>
          </w:p>
          <w:p w14:paraId="3C7A0432" w14:textId="676F426A" w:rsidR="00975125" w:rsidRDefault="00F378B4" w:rsidP="00F378B4">
            <w:r w:rsidRPr="009A3F3A">
              <w:t xml:space="preserve">AMBIENTE DE TRABAJO: Condiciones favorables y/o adecuadas en </w:t>
            </w:r>
            <w:r>
              <w:t>cuanto a temperatura, ambiente</w:t>
            </w:r>
            <w:r w:rsidRPr="009A3F3A">
              <w:t>, iluminación, ventilación, ergonomía, relaciones inte</w:t>
            </w:r>
            <w:r>
              <w:t>rpersonales y trabajo en equipo.</w:t>
            </w:r>
          </w:p>
        </w:tc>
        <w:tc>
          <w:tcPr>
            <w:tcW w:w="7425" w:type="dxa"/>
            <w:gridSpan w:val="3"/>
          </w:tcPr>
          <w:p w14:paraId="690FB9B2" w14:textId="77777777" w:rsidR="00975125" w:rsidRDefault="00975125" w:rsidP="00A901CF">
            <w:pPr>
              <w:jc w:val="both"/>
            </w:pPr>
          </w:p>
          <w:p w14:paraId="35B4CFD2" w14:textId="294F1E83" w:rsidR="00E23AF5" w:rsidRDefault="00E23AF5" w:rsidP="00E23AF5">
            <w:pPr>
              <w:jc w:val="both"/>
            </w:pPr>
            <w:r>
              <w:t>Actividad Macro Clave 1.</w:t>
            </w:r>
            <w:r w:rsidR="00D117E7" w:rsidRPr="00E0103B">
              <w:rPr>
                <w:b/>
              </w:rPr>
              <w:t xml:space="preserve"> Gestión para la elaboración del Plan de Anual de Adquisiciones</w:t>
            </w:r>
            <w:r w:rsidR="00D117E7">
              <w:rPr>
                <w:b/>
              </w:rPr>
              <w:t>:</w:t>
            </w:r>
          </w:p>
          <w:p w14:paraId="09AC653F" w14:textId="77777777" w:rsidR="00E23AF5" w:rsidRDefault="00E23AF5" w:rsidP="00D117E7">
            <w:pPr>
              <w:ind w:left="708"/>
              <w:jc w:val="both"/>
            </w:pPr>
            <w:r>
              <w:t>FT. Certificación Plan Anual de Adquisiciones</w:t>
            </w:r>
          </w:p>
          <w:p w14:paraId="741E85EC" w14:textId="77777777" w:rsidR="00D117E7" w:rsidRDefault="00D117E7" w:rsidP="00A901CF">
            <w:pPr>
              <w:jc w:val="both"/>
            </w:pPr>
          </w:p>
          <w:p w14:paraId="235E1FFD" w14:textId="45E613E8" w:rsidR="00E23AF5" w:rsidRDefault="00E23AF5" w:rsidP="00A901CF">
            <w:pPr>
              <w:jc w:val="both"/>
            </w:pPr>
            <w:r>
              <w:t>Actividad Macro Clave 2</w:t>
            </w:r>
            <w:r w:rsidR="007A411F">
              <w:t>,3,4</w:t>
            </w:r>
            <w:r w:rsidR="00D117E7">
              <w:t xml:space="preserve">: </w:t>
            </w:r>
            <w:r w:rsidR="00D117E7" w:rsidRPr="00E0103B">
              <w:rPr>
                <w:b/>
              </w:rPr>
              <w:t>Gestión de etapa precontractual</w:t>
            </w:r>
            <w:r w:rsidR="008911FA">
              <w:rPr>
                <w:b/>
              </w:rPr>
              <w:t xml:space="preserve">, </w:t>
            </w:r>
            <w:r w:rsidR="008911FA" w:rsidRPr="00E0103B">
              <w:rPr>
                <w:b/>
              </w:rPr>
              <w:t>Ejecución contractual y seguimiento</w:t>
            </w:r>
            <w:r w:rsidR="008911FA">
              <w:rPr>
                <w:b/>
              </w:rPr>
              <w:t xml:space="preserve">,  </w:t>
            </w:r>
            <w:r w:rsidR="008911FA" w:rsidRPr="00E0103B">
              <w:rPr>
                <w:b/>
              </w:rPr>
              <w:t>Terminación y/o liquidación del contrato</w:t>
            </w:r>
            <w:r w:rsidR="008911FA">
              <w:rPr>
                <w:b/>
              </w:rPr>
              <w:t>.</w:t>
            </w:r>
          </w:p>
          <w:p w14:paraId="62D1FCA8" w14:textId="77777777" w:rsidR="00D117E7" w:rsidRDefault="00D117E7" w:rsidP="00E23AF5">
            <w:pPr>
              <w:ind w:left="708"/>
              <w:jc w:val="both"/>
            </w:pPr>
          </w:p>
          <w:p w14:paraId="6AF796D1" w14:textId="77777777" w:rsidR="00CC1AD9" w:rsidRDefault="00CC1AD9" w:rsidP="00E23AF5">
            <w:pPr>
              <w:ind w:left="708"/>
              <w:jc w:val="both"/>
            </w:pPr>
            <w:r>
              <w:t xml:space="preserve">Manual de Contratación </w:t>
            </w:r>
          </w:p>
          <w:p w14:paraId="673BA936" w14:textId="3761BD3F" w:rsidR="00DA6CCD" w:rsidRDefault="00DA6CCD" w:rsidP="00E23AF5">
            <w:pPr>
              <w:ind w:left="708"/>
              <w:jc w:val="both"/>
            </w:pPr>
            <w:r>
              <w:t>Procedimiento Contratación Directa</w:t>
            </w:r>
          </w:p>
          <w:p w14:paraId="24E83E55" w14:textId="3683B638" w:rsidR="00DA6CCD" w:rsidRDefault="00DA6CCD" w:rsidP="00E23AF5">
            <w:pPr>
              <w:ind w:left="708"/>
              <w:jc w:val="both"/>
            </w:pPr>
            <w:r>
              <w:t>Procedimiento Contratación de Mínima Cuantía</w:t>
            </w:r>
          </w:p>
          <w:p w14:paraId="7D44E22F" w14:textId="6A283C2A" w:rsidR="00E23AF5" w:rsidRDefault="00E23AF5" w:rsidP="00E23AF5">
            <w:pPr>
              <w:ind w:left="708"/>
              <w:jc w:val="both"/>
            </w:pPr>
            <w:r>
              <w:t>Procedimiento Selección Abreviada - Subasta Inversa</w:t>
            </w:r>
          </w:p>
          <w:p w14:paraId="779FCB30" w14:textId="1126DA81" w:rsidR="00166218" w:rsidRDefault="00166218" w:rsidP="00CC1AD9">
            <w:pPr>
              <w:ind w:left="708"/>
              <w:jc w:val="both"/>
            </w:pPr>
            <w:r>
              <w:t>Procedimiento Licitación – Selección Abreviada</w:t>
            </w:r>
          </w:p>
          <w:p w14:paraId="0F64BFB1" w14:textId="7440F90C" w:rsidR="00975125" w:rsidRPr="00A901CF" w:rsidRDefault="00CC1AD9" w:rsidP="00CC1AD9">
            <w:pPr>
              <w:jc w:val="both"/>
            </w:pPr>
            <w:r>
              <w:t xml:space="preserve">     </w:t>
            </w:r>
          </w:p>
        </w:tc>
      </w:tr>
      <w:tr w:rsidR="00975125" w14:paraId="73A26AEC" w14:textId="77777777" w:rsidTr="00473811">
        <w:tc>
          <w:tcPr>
            <w:tcW w:w="14850" w:type="dxa"/>
            <w:gridSpan w:val="5"/>
            <w:shd w:val="clear" w:color="auto" w:fill="A6A6A6" w:themeFill="background1" w:themeFillShade="A6"/>
          </w:tcPr>
          <w:p w14:paraId="410EE636" w14:textId="4842E1E1" w:rsidR="00975125" w:rsidRPr="004100E0" w:rsidRDefault="00975125" w:rsidP="00EF79A5">
            <w:pPr>
              <w:pStyle w:val="Prrafodelista"/>
              <w:numPr>
                <w:ilvl w:val="0"/>
                <w:numId w:val="14"/>
              </w:numPr>
              <w:jc w:val="center"/>
              <w:rPr>
                <w:b/>
              </w:rPr>
            </w:pPr>
            <w:r w:rsidRPr="004100E0">
              <w:rPr>
                <w:b/>
              </w:rPr>
              <w:t>CONTROL DE CAMBIOS</w:t>
            </w:r>
          </w:p>
        </w:tc>
      </w:tr>
      <w:tr w:rsidR="00975125" w14:paraId="197E03B3" w14:textId="77777777" w:rsidTr="00473811">
        <w:tc>
          <w:tcPr>
            <w:tcW w:w="2802" w:type="dxa"/>
          </w:tcPr>
          <w:p w14:paraId="38ECE09D" w14:textId="7BC2E21A" w:rsidR="00975125" w:rsidRDefault="00BD7822" w:rsidP="00473811">
            <w:pPr>
              <w:jc w:val="center"/>
            </w:pPr>
            <w:r>
              <w:t>Ítem</w:t>
            </w:r>
            <w:r w:rsidR="00975125">
              <w:t xml:space="preserve"> ajustado</w:t>
            </w:r>
          </w:p>
        </w:tc>
        <w:tc>
          <w:tcPr>
            <w:tcW w:w="5811" w:type="dxa"/>
            <w:gridSpan w:val="2"/>
          </w:tcPr>
          <w:p w14:paraId="7271AAB1" w14:textId="77777777" w:rsidR="00975125" w:rsidRDefault="00975125" w:rsidP="00473811">
            <w:pPr>
              <w:jc w:val="center"/>
            </w:pPr>
            <w:r>
              <w:t>Descripción del cambio</w:t>
            </w:r>
          </w:p>
        </w:tc>
        <w:tc>
          <w:tcPr>
            <w:tcW w:w="3119" w:type="dxa"/>
          </w:tcPr>
          <w:p w14:paraId="0DAE4955" w14:textId="77777777" w:rsidR="00975125" w:rsidRDefault="00975125" w:rsidP="00473811">
            <w:pPr>
              <w:jc w:val="center"/>
            </w:pPr>
            <w:r>
              <w:t>Fecha del ajuste</w:t>
            </w:r>
          </w:p>
        </w:tc>
        <w:tc>
          <w:tcPr>
            <w:tcW w:w="3118" w:type="dxa"/>
          </w:tcPr>
          <w:p w14:paraId="723FED42" w14:textId="77777777" w:rsidR="00975125" w:rsidRDefault="00975125" w:rsidP="00473811">
            <w:pPr>
              <w:jc w:val="center"/>
            </w:pPr>
            <w:r>
              <w:t>Versión</w:t>
            </w:r>
          </w:p>
        </w:tc>
      </w:tr>
      <w:tr w:rsidR="00975125" w14:paraId="5428DD4C" w14:textId="77777777" w:rsidTr="002C3B71">
        <w:tc>
          <w:tcPr>
            <w:tcW w:w="2802" w:type="dxa"/>
          </w:tcPr>
          <w:p w14:paraId="467924B5" w14:textId="77777777" w:rsidR="00975125" w:rsidRPr="003251EA" w:rsidRDefault="00975125" w:rsidP="002C3B71">
            <w:pPr>
              <w:jc w:val="center"/>
              <w:rPr>
                <w:rFonts w:ascii="Calibri" w:eastAsia="Times New Roman" w:hAnsi="Calibri" w:cs="Calibri"/>
              </w:rPr>
            </w:pPr>
          </w:p>
          <w:p w14:paraId="22F10839" w14:textId="308216BC" w:rsidR="00975125" w:rsidRDefault="00975125" w:rsidP="00473811">
            <w:pPr>
              <w:jc w:val="center"/>
            </w:pPr>
            <w:r>
              <w:rPr>
                <w:rFonts w:ascii="Calibri" w:eastAsia="Times New Roman" w:hAnsi="Calibri" w:cs="Calibri"/>
              </w:rPr>
              <w:t>Todos</w:t>
            </w:r>
          </w:p>
        </w:tc>
        <w:tc>
          <w:tcPr>
            <w:tcW w:w="5811" w:type="dxa"/>
            <w:gridSpan w:val="2"/>
            <w:vAlign w:val="center"/>
          </w:tcPr>
          <w:p w14:paraId="750F54C2" w14:textId="799B6DA4" w:rsidR="00975125" w:rsidRDefault="00166218" w:rsidP="00F378B4">
            <w:r>
              <w:rPr>
                <w:rFonts w:ascii="Calibri" w:eastAsia="Times New Roman" w:hAnsi="Calibri" w:cs="Calibri"/>
              </w:rPr>
              <w:t>Se crea el proceso de contratación denominado de Adquisición de Bienes y Servicios</w:t>
            </w:r>
            <w:r w:rsidR="00F378B4"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3119" w:type="dxa"/>
          </w:tcPr>
          <w:p w14:paraId="19F0E7E2" w14:textId="77777777" w:rsidR="00975125" w:rsidRPr="003251EA" w:rsidRDefault="00975125" w:rsidP="002C3B71">
            <w:pPr>
              <w:jc w:val="center"/>
              <w:rPr>
                <w:rFonts w:ascii="Calibri" w:eastAsia="Times New Roman" w:hAnsi="Calibri" w:cs="Calibri"/>
              </w:rPr>
            </w:pPr>
          </w:p>
          <w:p w14:paraId="1C95F511" w14:textId="5A0A0336" w:rsidR="00975125" w:rsidRDefault="00033A43" w:rsidP="00473811">
            <w:pPr>
              <w:jc w:val="center"/>
            </w:pPr>
            <w:r>
              <w:rPr>
                <w:rFonts w:ascii="Calibri" w:eastAsia="Times New Roman" w:hAnsi="Calibri" w:cs="Calibri"/>
              </w:rPr>
              <w:t>Marzo 29 de 2019</w:t>
            </w:r>
          </w:p>
        </w:tc>
        <w:tc>
          <w:tcPr>
            <w:tcW w:w="3118" w:type="dxa"/>
          </w:tcPr>
          <w:p w14:paraId="75A032CE" w14:textId="77777777" w:rsidR="00975125" w:rsidRDefault="00975125" w:rsidP="002C3B71">
            <w:pPr>
              <w:jc w:val="center"/>
              <w:rPr>
                <w:rFonts w:ascii="Calibri" w:eastAsia="Times New Roman" w:hAnsi="Calibri" w:cs="Calibri"/>
              </w:rPr>
            </w:pPr>
          </w:p>
          <w:p w14:paraId="1DCA0D50" w14:textId="73FF30D5" w:rsidR="00975125" w:rsidRPr="003251EA" w:rsidRDefault="00311AB3" w:rsidP="002C3B71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</w:t>
            </w:r>
            <w:r w:rsidR="00975125">
              <w:rPr>
                <w:rFonts w:ascii="Calibri" w:eastAsia="Times New Roman" w:hAnsi="Calibri" w:cs="Calibri"/>
              </w:rPr>
              <w:t>1</w:t>
            </w:r>
          </w:p>
          <w:p w14:paraId="26DBAA81" w14:textId="77777777" w:rsidR="00975125" w:rsidRDefault="00975125" w:rsidP="00473811">
            <w:pPr>
              <w:jc w:val="center"/>
            </w:pPr>
          </w:p>
        </w:tc>
      </w:tr>
      <w:tr w:rsidR="009545E1" w14:paraId="3B54141B" w14:textId="77777777" w:rsidTr="00311AB3">
        <w:trPr>
          <w:trHeight w:val="681"/>
        </w:trPr>
        <w:tc>
          <w:tcPr>
            <w:tcW w:w="2802" w:type="dxa"/>
            <w:vAlign w:val="center"/>
          </w:tcPr>
          <w:p w14:paraId="607F606C" w14:textId="3559489D" w:rsidR="009545E1" w:rsidRPr="003251EA" w:rsidRDefault="00355DD4" w:rsidP="00311AB3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lastRenderedPageBreak/>
              <w:t>5. Políticas de Operación</w:t>
            </w:r>
          </w:p>
        </w:tc>
        <w:tc>
          <w:tcPr>
            <w:tcW w:w="5811" w:type="dxa"/>
            <w:gridSpan w:val="2"/>
            <w:vAlign w:val="center"/>
          </w:tcPr>
          <w:p w14:paraId="73195BCD" w14:textId="65FA24E6" w:rsidR="00D82476" w:rsidRDefault="00311AB3" w:rsidP="00311AB3">
            <w:pPr>
              <w:rPr>
                <w:rFonts w:ascii="Calibri" w:eastAsia="Times New Roman" w:hAnsi="Calibri" w:cs="Calibri"/>
              </w:rPr>
            </w:pPr>
            <w:r w:rsidRPr="00311AB3">
              <w:t>Se incluye metodología para dar Información a los proveedores de los suministros de bienes.</w:t>
            </w:r>
          </w:p>
          <w:p w14:paraId="11A307CC" w14:textId="77777777" w:rsidR="004E1F59" w:rsidRDefault="004E1F59" w:rsidP="00311AB3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119" w:type="dxa"/>
            <w:vAlign w:val="center"/>
          </w:tcPr>
          <w:p w14:paraId="366EDA8D" w14:textId="48666E89" w:rsidR="009545E1" w:rsidRPr="003251EA" w:rsidRDefault="00311AB3" w:rsidP="00311AB3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Octubre 8 de 2019</w:t>
            </w:r>
          </w:p>
        </w:tc>
        <w:tc>
          <w:tcPr>
            <w:tcW w:w="3118" w:type="dxa"/>
            <w:vAlign w:val="center"/>
          </w:tcPr>
          <w:p w14:paraId="55C32AF6" w14:textId="1CAB5597" w:rsidR="009545E1" w:rsidRDefault="00311AB3" w:rsidP="00311AB3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02</w:t>
            </w:r>
          </w:p>
        </w:tc>
      </w:tr>
      <w:tr w:rsidR="00682107" w14:paraId="2C00CC59" w14:textId="77777777" w:rsidTr="00311AB3">
        <w:trPr>
          <w:trHeight w:val="681"/>
        </w:trPr>
        <w:tc>
          <w:tcPr>
            <w:tcW w:w="2802" w:type="dxa"/>
            <w:vAlign w:val="center"/>
          </w:tcPr>
          <w:p w14:paraId="0D2FB184" w14:textId="491FD7A6" w:rsidR="00682107" w:rsidRDefault="00682107" w:rsidP="00311AB3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N.A.</w:t>
            </w:r>
          </w:p>
        </w:tc>
        <w:tc>
          <w:tcPr>
            <w:tcW w:w="5811" w:type="dxa"/>
            <w:gridSpan w:val="2"/>
            <w:vAlign w:val="center"/>
          </w:tcPr>
          <w:p w14:paraId="79B9D6BD" w14:textId="511AF537" w:rsidR="00682107" w:rsidRPr="00311AB3" w:rsidRDefault="00682107" w:rsidP="00311AB3">
            <w:r>
              <w:t xml:space="preserve">Cambio de logo del instituto </w:t>
            </w:r>
          </w:p>
        </w:tc>
        <w:tc>
          <w:tcPr>
            <w:tcW w:w="3119" w:type="dxa"/>
            <w:vAlign w:val="center"/>
          </w:tcPr>
          <w:p w14:paraId="696FFCEE" w14:textId="2A8D41E2" w:rsidR="00682107" w:rsidRDefault="00682107" w:rsidP="00311AB3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Enero 23 de 2020</w:t>
            </w:r>
          </w:p>
        </w:tc>
        <w:tc>
          <w:tcPr>
            <w:tcW w:w="3118" w:type="dxa"/>
            <w:vAlign w:val="center"/>
          </w:tcPr>
          <w:p w14:paraId="08472270" w14:textId="18E84DDE" w:rsidR="00682107" w:rsidRDefault="00682107" w:rsidP="00311AB3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03</w:t>
            </w:r>
          </w:p>
        </w:tc>
      </w:tr>
    </w:tbl>
    <w:p w14:paraId="752D6A99" w14:textId="77777777" w:rsidR="0048580F" w:rsidRDefault="0048580F" w:rsidP="00E4292B"/>
    <w:p w14:paraId="6F833C00" w14:textId="77777777" w:rsidR="002C3B71" w:rsidRDefault="002C3B71" w:rsidP="00E4292B"/>
    <w:tbl>
      <w:tblPr>
        <w:tblStyle w:val="Tablaconcuadrcula1"/>
        <w:tblW w:w="14850" w:type="dxa"/>
        <w:tblLook w:val="04A0" w:firstRow="1" w:lastRow="0" w:firstColumn="1" w:lastColumn="0" w:noHBand="0" w:noVBand="1"/>
      </w:tblPr>
      <w:tblGrid>
        <w:gridCol w:w="1384"/>
        <w:gridCol w:w="4253"/>
        <w:gridCol w:w="3402"/>
        <w:gridCol w:w="2409"/>
        <w:gridCol w:w="3402"/>
      </w:tblGrid>
      <w:tr w:rsidR="00D77FF3" w:rsidRPr="0010372C" w14:paraId="4062DD6F" w14:textId="77777777" w:rsidTr="00054932">
        <w:tc>
          <w:tcPr>
            <w:tcW w:w="1384" w:type="dxa"/>
          </w:tcPr>
          <w:p w14:paraId="6A5F5914" w14:textId="77777777" w:rsidR="00D77FF3" w:rsidRPr="0010372C" w:rsidRDefault="00D77FF3" w:rsidP="00473811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4253" w:type="dxa"/>
            <w:shd w:val="clear" w:color="auto" w:fill="BFBFBF" w:themeFill="background1" w:themeFillShade="BF"/>
          </w:tcPr>
          <w:p w14:paraId="66E94AE0" w14:textId="77777777" w:rsidR="00D77FF3" w:rsidRPr="0010372C" w:rsidRDefault="00D77FF3" w:rsidP="00473811">
            <w:pPr>
              <w:tabs>
                <w:tab w:val="center" w:pos="4252"/>
                <w:tab w:val="right" w:pos="8504"/>
              </w:tabs>
              <w:jc w:val="center"/>
              <w:rPr>
                <w:b/>
              </w:rPr>
            </w:pPr>
            <w:r w:rsidRPr="0010372C">
              <w:rPr>
                <w:b/>
              </w:rPr>
              <w:t>NOMBRE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1EEA61D2" w14:textId="77777777" w:rsidR="00D77FF3" w:rsidRPr="0010372C" w:rsidRDefault="00D77FF3" w:rsidP="00473811">
            <w:pPr>
              <w:tabs>
                <w:tab w:val="center" w:pos="4252"/>
                <w:tab w:val="right" w:pos="8504"/>
              </w:tabs>
              <w:jc w:val="center"/>
              <w:rPr>
                <w:b/>
              </w:rPr>
            </w:pPr>
            <w:r w:rsidRPr="0010372C">
              <w:rPr>
                <w:b/>
              </w:rPr>
              <w:t>CARGO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14:paraId="20B78517" w14:textId="77777777" w:rsidR="00D77FF3" w:rsidRPr="0010372C" w:rsidRDefault="00D77FF3" w:rsidP="00473811">
            <w:pPr>
              <w:tabs>
                <w:tab w:val="center" w:pos="4252"/>
                <w:tab w:val="right" w:pos="8504"/>
              </w:tabs>
              <w:jc w:val="center"/>
              <w:rPr>
                <w:b/>
              </w:rPr>
            </w:pPr>
            <w:r w:rsidRPr="0010372C">
              <w:rPr>
                <w:b/>
              </w:rPr>
              <w:t>FECHA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3B7987FE" w14:textId="77777777" w:rsidR="00D77FF3" w:rsidRPr="0010372C" w:rsidRDefault="00D77FF3" w:rsidP="00473811">
            <w:pPr>
              <w:tabs>
                <w:tab w:val="center" w:pos="4252"/>
                <w:tab w:val="right" w:pos="8504"/>
              </w:tabs>
              <w:jc w:val="center"/>
              <w:rPr>
                <w:b/>
              </w:rPr>
            </w:pPr>
            <w:r w:rsidRPr="0010372C">
              <w:rPr>
                <w:b/>
              </w:rPr>
              <w:t>FIRMA</w:t>
            </w:r>
          </w:p>
        </w:tc>
      </w:tr>
      <w:tr w:rsidR="00054932" w:rsidRPr="00670F77" w14:paraId="6FA7D59B" w14:textId="77777777" w:rsidTr="00054932">
        <w:tc>
          <w:tcPr>
            <w:tcW w:w="1384" w:type="dxa"/>
            <w:shd w:val="clear" w:color="auto" w:fill="BFBFBF" w:themeFill="background1" w:themeFillShade="BF"/>
            <w:vAlign w:val="center"/>
          </w:tcPr>
          <w:p w14:paraId="2BD5D413" w14:textId="77777777" w:rsidR="00054932" w:rsidRPr="00670F77" w:rsidRDefault="00054932" w:rsidP="00670F77">
            <w:pPr>
              <w:tabs>
                <w:tab w:val="center" w:pos="4252"/>
                <w:tab w:val="right" w:pos="8504"/>
              </w:tabs>
              <w:rPr>
                <w:b/>
              </w:rPr>
            </w:pPr>
            <w:r w:rsidRPr="00670F77">
              <w:rPr>
                <w:b/>
              </w:rPr>
              <w:t>ELABORÓ</w:t>
            </w:r>
          </w:p>
        </w:tc>
        <w:tc>
          <w:tcPr>
            <w:tcW w:w="4253" w:type="dxa"/>
            <w:vAlign w:val="center"/>
          </w:tcPr>
          <w:p w14:paraId="3D533DC5" w14:textId="4F73B8E6" w:rsidR="00054932" w:rsidRPr="00670F77" w:rsidRDefault="00054932" w:rsidP="00054932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María Cristina Quecano P.</w:t>
            </w:r>
            <w:r w:rsidR="005C01DF">
              <w:rPr>
                <w:rFonts w:cs="Tahoma"/>
              </w:rPr>
              <w:t xml:space="preserve"> / Manuel  </w:t>
            </w:r>
            <w:r w:rsidR="005C01DF" w:rsidRPr="00DA23DB">
              <w:rPr>
                <w:rFonts w:cs="Tahoma"/>
              </w:rPr>
              <w:t>Francisco García Pedraza</w:t>
            </w:r>
          </w:p>
        </w:tc>
        <w:tc>
          <w:tcPr>
            <w:tcW w:w="3402" w:type="dxa"/>
            <w:vAlign w:val="center"/>
          </w:tcPr>
          <w:p w14:paraId="63185744" w14:textId="3E6DDFED" w:rsidR="00054932" w:rsidRPr="00670F77" w:rsidRDefault="00054932" w:rsidP="005C01DF">
            <w:pPr>
              <w:jc w:val="center"/>
            </w:pPr>
            <w:r>
              <w:t>Asesora Externa del IMCRDZ  para el Sistema de Gestión de Calidad</w:t>
            </w:r>
            <w:r w:rsidR="005C01DF">
              <w:t xml:space="preserve"> / Asesor Jurídico Externo del IMCRDZ</w:t>
            </w:r>
          </w:p>
        </w:tc>
        <w:tc>
          <w:tcPr>
            <w:tcW w:w="2409" w:type="dxa"/>
            <w:vAlign w:val="center"/>
          </w:tcPr>
          <w:p w14:paraId="17765546" w14:textId="77777777" w:rsidR="00054932" w:rsidRDefault="00054932" w:rsidP="00054932">
            <w:pPr>
              <w:jc w:val="center"/>
              <w:rPr>
                <w:rFonts w:ascii="Calibri" w:eastAsia="Times New Roman" w:hAnsi="Calibri" w:cs="Calibri"/>
              </w:rPr>
            </w:pPr>
          </w:p>
          <w:p w14:paraId="1A40C53D" w14:textId="6E7F5C52" w:rsidR="00054932" w:rsidRPr="003251EA" w:rsidRDefault="00311AB3" w:rsidP="00054932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Octubre 8</w:t>
            </w:r>
            <w:r w:rsidR="00054932">
              <w:rPr>
                <w:rFonts w:ascii="Calibri" w:eastAsia="Times New Roman" w:hAnsi="Calibri" w:cs="Calibri"/>
              </w:rPr>
              <w:t xml:space="preserve"> de 2019</w:t>
            </w:r>
          </w:p>
          <w:p w14:paraId="37D8C816" w14:textId="6277A012" w:rsidR="00054932" w:rsidRPr="00670F77" w:rsidRDefault="00054932" w:rsidP="00054932">
            <w:pPr>
              <w:tabs>
                <w:tab w:val="center" w:pos="4252"/>
                <w:tab w:val="right" w:pos="8504"/>
              </w:tabs>
              <w:jc w:val="center"/>
            </w:pPr>
          </w:p>
        </w:tc>
        <w:tc>
          <w:tcPr>
            <w:tcW w:w="3402" w:type="dxa"/>
            <w:vMerge w:val="restart"/>
            <w:vAlign w:val="center"/>
          </w:tcPr>
          <w:p w14:paraId="1280BB8D" w14:textId="1442493D" w:rsidR="00054932" w:rsidRPr="00670F77" w:rsidRDefault="00054932" w:rsidP="00311AB3">
            <w:pPr>
              <w:tabs>
                <w:tab w:val="center" w:pos="4252"/>
                <w:tab w:val="right" w:pos="8504"/>
              </w:tabs>
              <w:jc w:val="center"/>
            </w:pPr>
            <w:r>
              <w:rPr>
                <w:sz w:val="20"/>
                <w:szCs w:val="20"/>
              </w:rPr>
              <w:t xml:space="preserve">Se firma en Acta de aprobación el día </w:t>
            </w:r>
            <w:r w:rsidR="00311AB3">
              <w:rPr>
                <w:sz w:val="20"/>
                <w:szCs w:val="20"/>
              </w:rPr>
              <w:t>8 de Octubre</w:t>
            </w:r>
            <w:r>
              <w:rPr>
                <w:sz w:val="20"/>
                <w:szCs w:val="20"/>
              </w:rPr>
              <w:t xml:space="preserve"> de 2019, archivada en expediente </w:t>
            </w:r>
            <w:r w:rsidR="00F378B4">
              <w:rPr>
                <w:sz w:val="20"/>
                <w:szCs w:val="20"/>
              </w:rPr>
              <w:t xml:space="preserve">Caracterización de </w:t>
            </w:r>
            <w:r>
              <w:rPr>
                <w:sz w:val="20"/>
                <w:szCs w:val="20"/>
              </w:rPr>
              <w:t>Procesos</w:t>
            </w:r>
            <w:r w:rsidR="00F378B4">
              <w:rPr>
                <w:sz w:val="20"/>
                <w:szCs w:val="20"/>
              </w:rPr>
              <w:t>.</w:t>
            </w:r>
          </w:p>
        </w:tc>
      </w:tr>
      <w:tr w:rsidR="00054932" w:rsidRPr="00670F77" w14:paraId="0043091F" w14:textId="77777777" w:rsidTr="00FB6722">
        <w:tc>
          <w:tcPr>
            <w:tcW w:w="1384" w:type="dxa"/>
            <w:shd w:val="clear" w:color="auto" w:fill="BFBFBF" w:themeFill="background1" w:themeFillShade="BF"/>
            <w:vAlign w:val="center"/>
          </w:tcPr>
          <w:p w14:paraId="0C898251" w14:textId="77777777" w:rsidR="00054932" w:rsidRDefault="00054932" w:rsidP="005E6413">
            <w:pPr>
              <w:tabs>
                <w:tab w:val="center" w:pos="4252"/>
                <w:tab w:val="right" w:pos="8504"/>
              </w:tabs>
              <w:rPr>
                <w:b/>
              </w:rPr>
            </w:pPr>
          </w:p>
          <w:p w14:paraId="14BA7CCB" w14:textId="77777777" w:rsidR="00054932" w:rsidRPr="00670F77" w:rsidRDefault="00054932" w:rsidP="005E6413">
            <w:pPr>
              <w:tabs>
                <w:tab w:val="center" w:pos="4252"/>
                <w:tab w:val="right" w:pos="8504"/>
              </w:tabs>
              <w:rPr>
                <w:b/>
              </w:rPr>
            </w:pPr>
            <w:r w:rsidRPr="00670F77">
              <w:rPr>
                <w:b/>
              </w:rPr>
              <w:t>REVISÓ</w:t>
            </w:r>
          </w:p>
        </w:tc>
        <w:tc>
          <w:tcPr>
            <w:tcW w:w="4253" w:type="dxa"/>
            <w:vAlign w:val="center"/>
          </w:tcPr>
          <w:p w14:paraId="7E5793E9" w14:textId="29F3C5D4" w:rsidR="00054932" w:rsidRPr="00A242C5" w:rsidRDefault="005C01DF" w:rsidP="00054932">
            <w:pPr>
              <w:jc w:val="center"/>
              <w:rPr>
                <w:rFonts w:ascii="Arial" w:hAnsi="Arial" w:cs="Arial"/>
                <w:color w:val="000000"/>
              </w:rPr>
            </w:pPr>
            <w:r w:rsidRPr="00AE179B">
              <w:rPr>
                <w:rFonts w:cs="Tahoma"/>
              </w:rPr>
              <w:t>Sandra Milena Ruiz Moncada</w:t>
            </w:r>
          </w:p>
        </w:tc>
        <w:tc>
          <w:tcPr>
            <w:tcW w:w="3402" w:type="dxa"/>
            <w:vAlign w:val="center"/>
          </w:tcPr>
          <w:p w14:paraId="00D25C91" w14:textId="07F931CE" w:rsidR="00054932" w:rsidRPr="00A242C5" w:rsidRDefault="005C01DF" w:rsidP="0005493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Subgerente Administrativa y Financiera </w:t>
            </w:r>
          </w:p>
        </w:tc>
        <w:tc>
          <w:tcPr>
            <w:tcW w:w="2409" w:type="dxa"/>
            <w:vAlign w:val="center"/>
          </w:tcPr>
          <w:p w14:paraId="2135D12A" w14:textId="1E1E65E3" w:rsidR="00054932" w:rsidRPr="00054932" w:rsidRDefault="00311AB3" w:rsidP="00054932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Octubre 8 </w:t>
            </w:r>
            <w:r w:rsidR="00054932">
              <w:rPr>
                <w:rFonts w:ascii="Calibri" w:eastAsia="Times New Roman" w:hAnsi="Calibri" w:cs="Calibri"/>
              </w:rPr>
              <w:t>de 2019</w:t>
            </w:r>
          </w:p>
        </w:tc>
        <w:tc>
          <w:tcPr>
            <w:tcW w:w="3402" w:type="dxa"/>
            <w:vMerge/>
            <w:vAlign w:val="center"/>
          </w:tcPr>
          <w:p w14:paraId="28A5EB5D" w14:textId="77777777" w:rsidR="00054932" w:rsidRPr="00670F77" w:rsidRDefault="00054932" w:rsidP="002F124D">
            <w:pPr>
              <w:tabs>
                <w:tab w:val="center" w:pos="4252"/>
                <w:tab w:val="right" w:pos="8504"/>
              </w:tabs>
              <w:jc w:val="center"/>
            </w:pPr>
          </w:p>
        </w:tc>
      </w:tr>
      <w:tr w:rsidR="00054932" w:rsidRPr="00670F77" w14:paraId="38040764" w14:textId="77777777" w:rsidTr="006A2C71">
        <w:tc>
          <w:tcPr>
            <w:tcW w:w="1384" w:type="dxa"/>
            <w:shd w:val="clear" w:color="auto" w:fill="BFBFBF" w:themeFill="background1" w:themeFillShade="BF"/>
            <w:vAlign w:val="center"/>
          </w:tcPr>
          <w:p w14:paraId="26C19A2E" w14:textId="77777777" w:rsidR="00054932" w:rsidRPr="00670F77" w:rsidRDefault="00054932" w:rsidP="005E6413">
            <w:pPr>
              <w:tabs>
                <w:tab w:val="center" w:pos="4252"/>
                <w:tab w:val="right" w:pos="8504"/>
              </w:tabs>
              <w:rPr>
                <w:b/>
              </w:rPr>
            </w:pPr>
            <w:r w:rsidRPr="00670F77">
              <w:rPr>
                <w:b/>
              </w:rPr>
              <w:t>APROBÓ</w:t>
            </w:r>
          </w:p>
        </w:tc>
        <w:tc>
          <w:tcPr>
            <w:tcW w:w="4253" w:type="dxa"/>
            <w:vAlign w:val="center"/>
          </w:tcPr>
          <w:p w14:paraId="204057DA" w14:textId="288D66F9" w:rsidR="00054932" w:rsidRPr="00E10A6C" w:rsidRDefault="00054932" w:rsidP="006A2C71">
            <w:pPr>
              <w:tabs>
                <w:tab w:val="center" w:pos="4252"/>
                <w:tab w:val="right" w:pos="8504"/>
              </w:tabs>
              <w:spacing w:after="120"/>
              <w:jc w:val="center"/>
            </w:pPr>
            <w:r>
              <w:t>Leonardo Rey Onzaga</w:t>
            </w:r>
          </w:p>
        </w:tc>
        <w:tc>
          <w:tcPr>
            <w:tcW w:w="3402" w:type="dxa"/>
            <w:vAlign w:val="center"/>
          </w:tcPr>
          <w:p w14:paraId="316F83A9" w14:textId="77777777" w:rsidR="006A2C71" w:rsidRDefault="006A2C71" w:rsidP="00054932">
            <w:pPr>
              <w:tabs>
                <w:tab w:val="center" w:pos="4252"/>
                <w:tab w:val="right" w:pos="8504"/>
              </w:tabs>
              <w:jc w:val="center"/>
            </w:pPr>
          </w:p>
          <w:p w14:paraId="4C9BAD78" w14:textId="77777777" w:rsidR="00054932" w:rsidRDefault="00054932" w:rsidP="00054932">
            <w:pPr>
              <w:tabs>
                <w:tab w:val="center" w:pos="4252"/>
                <w:tab w:val="right" w:pos="8504"/>
              </w:tabs>
              <w:jc w:val="center"/>
            </w:pPr>
            <w:r>
              <w:t>Gerente General</w:t>
            </w:r>
          </w:p>
          <w:p w14:paraId="5F76FDDE" w14:textId="3F7F7FB8" w:rsidR="006A2C71" w:rsidRPr="00E10A6C" w:rsidRDefault="006A2C71" w:rsidP="006A2C71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2409" w:type="dxa"/>
            <w:vAlign w:val="center"/>
          </w:tcPr>
          <w:p w14:paraId="1E1AB9AC" w14:textId="77777777" w:rsidR="006A2C71" w:rsidRDefault="006A2C71" w:rsidP="00054932">
            <w:pPr>
              <w:jc w:val="center"/>
              <w:rPr>
                <w:rFonts w:ascii="Calibri" w:eastAsia="Times New Roman" w:hAnsi="Calibri" w:cs="Calibri"/>
              </w:rPr>
            </w:pPr>
          </w:p>
          <w:p w14:paraId="21C63994" w14:textId="59BD5A0F" w:rsidR="00054932" w:rsidRDefault="00311AB3" w:rsidP="00054932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Octubre 8 de 2019</w:t>
            </w:r>
          </w:p>
          <w:p w14:paraId="72F605E9" w14:textId="3C7FA721" w:rsidR="006A2C71" w:rsidRPr="00054932" w:rsidRDefault="006A2C71" w:rsidP="00054932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402" w:type="dxa"/>
            <w:vMerge/>
          </w:tcPr>
          <w:p w14:paraId="634DBACC" w14:textId="77777777" w:rsidR="00054932" w:rsidRPr="00670F77" w:rsidRDefault="00054932" w:rsidP="00473811">
            <w:pPr>
              <w:tabs>
                <w:tab w:val="center" w:pos="4252"/>
                <w:tab w:val="right" w:pos="8504"/>
              </w:tabs>
            </w:pPr>
          </w:p>
        </w:tc>
      </w:tr>
    </w:tbl>
    <w:p w14:paraId="2C5CE36C" w14:textId="77777777" w:rsidR="008B4525" w:rsidRDefault="008B4525" w:rsidP="00E4292B"/>
    <w:sectPr w:rsidR="008B4525" w:rsidSect="00A307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8722" w:h="12242" w:orient="landscape" w:code="216"/>
      <w:pgMar w:top="1701" w:right="1418" w:bottom="170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5DC30" w14:textId="77777777" w:rsidR="00E37FB5" w:rsidRDefault="00E37FB5" w:rsidP="009B68BB">
      <w:pPr>
        <w:spacing w:after="0" w:line="240" w:lineRule="auto"/>
      </w:pPr>
      <w:r>
        <w:separator/>
      </w:r>
    </w:p>
  </w:endnote>
  <w:endnote w:type="continuationSeparator" w:id="0">
    <w:p w14:paraId="7AC4F43A" w14:textId="77777777" w:rsidR="00E37FB5" w:rsidRDefault="00E37FB5" w:rsidP="009B6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Md BT">
    <w:altName w:val="Arial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0A84E" w14:textId="77777777" w:rsidR="002B3A68" w:rsidRDefault="002B3A6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7CB23" w14:textId="2B53A1F1" w:rsidR="00AE179B" w:rsidRPr="00131D87" w:rsidRDefault="005226EA" w:rsidP="00F163D0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9776" behindDoc="0" locked="0" layoutInCell="1" allowOverlap="1" wp14:anchorId="4278555F" wp14:editId="34B7C66C">
          <wp:simplePos x="0" y="0"/>
          <wp:positionH relativeFrom="column">
            <wp:posOffset>161925</wp:posOffset>
          </wp:positionH>
          <wp:positionV relativeFrom="paragraph">
            <wp:posOffset>-248285</wp:posOffset>
          </wp:positionV>
          <wp:extent cx="399238" cy="536400"/>
          <wp:effectExtent l="0" t="0" r="127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238" cy="53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E179B">
      <w:tab/>
    </w:r>
    <w:r w:rsidR="00AE179B">
      <w:tab/>
    </w:r>
    <w:r w:rsidR="00AE179B">
      <w:tab/>
    </w:r>
    <w:r w:rsidR="00AE179B">
      <w:tab/>
    </w:r>
    <w:r w:rsidR="00AE179B">
      <w:tab/>
    </w:r>
    <w:r w:rsidR="00AE179B">
      <w:tab/>
    </w:r>
    <w:r w:rsidR="00AE179B">
      <w:tab/>
    </w:r>
    <w:r w:rsidR="00AE179B">
      <w:tab/>
    </w:r>
    <w:r w:rsidR="00AE179B" w:rsidRPr="009D61BD">
      <w:rPr>
        <w:rFonts w:ascii="Calibri" w:hAnsi="Calibri"/>
        <w:color w:val="000000"/>
      </w:rPr>
      <w:t>PA-FT-12</w:t>
    </w:r>
    <w:r w:rsidR="00AE179B">
      <w:rPr>
        <w:rFonts w:ascii="Calibri" w:hAnsi="Calibri"/>
        <w:color w:val="000000"/>
      </w:rPr>
      <w:t>-</w:t>
    </w:r>
    <w:r w:rsidR="00AE179B" w:rsidRPr="009D61BD">
      <w:rPr>
        <w:rFonts w:ascii="Calibri" w:hAnsi="Calibri"/>
        <w:color w:val="000000"/>
      </w:rPr>
      <w:t>02-01 Vers.0</w:t>
    </w:r>
    <w:r>
      <w:rPr>
        <w:rFonts w:ascii="Calibri" w:hAnsi="Calibri"/>
        <w:color w:val="000000"/>
      </w:rPr>
      <w:t>2</w:t>
    </w:r>
  </w:p>
  <w:p w14:paraId="20C8C26D" w14:textId="515B42AD" w:rsidR="00AE179B" w:rsidRPr="00131D87" w:rsidRDefault="005226EA" w:rsidP="005226EA">
    <w:pPr>
      <w:pStyle w:val="Piedepgina"/>
      <w:tabs>
        <w:tab w:val="left" w:pos="1770"/>
      </w:tabs>
    </w:pPr>
    <w:r>
      <w:rPr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3519C8A1" wp14:editId="71DD7BDA">
              <wp:simplePos x="0" y="0"/>
              <wp:positionH relativeFrom="column">
                <wp:posOffset>-47625</wp:posOffset>
              </wp:positionH>
              <wp:positionV relativeFrom="paragraph">
                <wp:posOffset>114935</wp:posOffset>
              </wp:positionV>
              <wp:extent cx="790575" cy="238125"/>
              <wp:effectExtent l="0" t="0" r="28575" b="285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0575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962371" w14:textId="77777777" w:rsidR="005226EA" w:rsidRPr="004B2D9B" w:rsidRDefault="005226EA" w:rsidP="005226EA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SC-CER718346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19C8A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3.75pt;margin-top:9.05pt;width:62.25pt;height:18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">
              <v:textbox>
                <w:txbxContent>
                  <w:p w14:paraId="41962371" w14:textId="77777777" w:rsidR="005226EA" w:rsidRPr="004B2D9B" w:rsidRDefault="005226EA" w:rsidP="005226EA">
                    <w:pPr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SC-CER718346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E179B">
      <w:tab/>
    </w:r>
    <w:r>
      <w:tab/>
    </w:r>
    <w:r w:rsidR="00AE179B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470A8" w14:textId="77777777" w:rsidR="002B3A68" w:rsidRDefault="002B3A6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BEFAC" w14:textId="77777777" w:rsidR="00E37FB5" w:rsidRDefault="00E37FB5" w:rsidP="009B68BB">
      <w:pPr>
        <w:spacing w:after="0" w:line="240" w:lineRule="auto"/>
      </w:pPr>
      <w:r>
        <w:separator/>
      </w:r>
    </w:p>
  </w:footnote>
  <w:footnote w:type="continuationSeparator" w:id="0">
    <w:p w14:paraId="04AD5564" w14:textId="77777777" w:rsidR="00E37FB5" w:rsidRDefault="00E37FB5" w:rsidP="009B6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22334" w14:textId="77777777" w:rsidR="002B3A68" w:rsidRDefault="002B3A6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4796" w:type="dxa"/>
      <w:tblLook w:val="04A0" w:firstRow="1" w:lastRow="0" w:firstColumn="1" w:lastColumn="0" w:noHBand="0" w:noVBand="1"/>
    </w:tblPr>
    <w:tblGrid>
      <w:gridCol w:w="2631"/>
      <w:gridCol w:w="8923"/>
      <w:gridCol w:w="1640"/>
      <w:gridCol w:w="1602"/>
    </w:tblGrid>
    <w:tr w:rsidR="00682107" w14:paraId="28CE6BE0" w14:textId="77777777" w:rsidTr="006849B2">
      <w:trPr>
        <w:trHeight w:val="243"/>
      </w:trPr>
      <w:tc>
        <w:tcPr>
          <w:tcW w:w="2041" w:type="dxa"/>
          <w:vMerge w:val="restart"/>
        </w:tcPr>
        <w:p w14:paraId="3E0BE673" w14:textId="03260DC4" w:rsidR="00AE179B" w:rsidRDefault="002B3A68">
          <w:pPr>
            <w:pStyle w:val="Encabezado"/>
          </w:pPr>
          <w:r w:rsidRPr="00AF6C9C">
            <w:rPr>
              <w:noProof/>
              <w:lang w:eastAsia="es-CO"/>
            </w:rPr>
            <w:drawing>
              <wp:inline distT="0" distB="0" distL="0" distR="0" wp14:anchorId="65EACAC7" wp14:editId="22865A0A">
                <wp:extent cx="1533525" cy="862819"/>
                <wp:effectExtent l="0" t="0" r="0" b="0"/>
                <wp:docPr id="1" name="Imagen 1" descr="C:\Users\Administrador\Downloads\logo-escala-de-gris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istrador\Downloads\logo-escala-de-gris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366" cy="8683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07" w:type="dxa"/>
          <w:vMerge w:val="restart"/>
          <w:vAlign w:val="center"/>
        </w:tcPr>
        <w:p w14:paraId="18B3A718" w14:textId="77777777" w:rsidR="00AE179B" w:rsidRDefault="00AE179B" w:rsidP="00F163D0">
          <w:pPr>
            <w:pStyle w:val="Encabezado"/>
            <w:jc w:val="center"/>
            <w:rPr>
              <w:rFonts w:ascii="Arial" w:hAnsi="Arial" w:cs="Arial"/>
              <w:b/>
            </w:rPr>
          </w:pPr>
        </w:p>
        <w:p w14:paraId="3F1E00B6" w14:textId="77777777" w:rsidR="00AE179B" w:rsidRDefault="00AE179B" w:rsidP="00F163D0">
          <w:pPr>
            <w:pStyle w:val="Encabezado"/>
            <w:jc w:val="center"/>
            <w:rPr>
              <w:rFonts w:ascii="Arial" w:hAnsi="Arial" w:cs="Arial"/>
              <w:b/>
            </w:rPr>
          </w:pPr>
        </w:p>
        <w:p w14:paraId="24903288" w14:textId="77777777" w:rsidR="00AE179B" w:rsidRDefault="00AE179B" w:rsidP="00F163D0">
          <w:pPr>
            <w:pStyle w:val="Encabezado"/>
            <w:jc w:val="center"/>
            <w:rPr>
              <w:rFonts w:ascii="Arial" w:hAnsi="Arial" w:cs="Arial"/>
              <w:b/>
            </w:rPr>
          </w:pPr>
          <w:r w:rsidRPr="00D103C4">
            <w:rPr>
              <w:rFonts w:ascii="Arial" w:hAnsi="Arial" w:cs="Arial"/>
              <w:b/>
            </w:rPr>
            <w:t xml:space="preserve">CARACTERIZACIÓN PROCESO </w:t>
          </w:r>
        </w:p>
        <w:p w14:paraId="1CB06135" w14:textId="592F200C" w:rsidR="00AE179B" w:rsidRPr="00F163D0" w:rsidRDefault="00AE179B" w:rsidP="00F163D0">
          <w:pPr>
            <w:pStyle w:val="Encabezado"/>
            <w:jc w:val="center"/>
            <w:rPr>
              <w:rFonts w:ascii="Arial" w:hAnsi="Arial" w:cs="Arial"/>
              <w:b/>
            </w:rPr>
          </w:pPr>
          <w:r w:rsidRPr="00D103C4">
            <w:rPr>
              <w:rFonts w:ascii="Arial" w:hAnsi="Arial" w:cs="Arial"/>
              <w:b/>
            </w:rPr>
            <w:t>ADQUISICIÓN DE BIENES Y SERVICIOS</w:t>
          </w:r>
        </w:p>
        <w:p w14:paraId="26EED609" w14:textId="77777777" w:rsidR="00AE179B" w:rsidRPr="00144A6E" w:rsidRDefault="00AE179B" w:rsidP="00F163D0">
          <w:pPr>
            <w:pStyle w:val="Encabezado"/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1674" w:type="dxa"/>
        </w:tcPr>
        <w:p w14:paraId="4612BF9D" w14:textId="2B514C9D" w:rsidR="00AE179B" w:rsidRPr="009B68BB" w:rsidRDefault="00AE179B" w:rsidP="006849B2">
          <w:pPr>
            <w:pStyle w:val="Encabezado"/>
            <w:rPr>
              <w:rFonts w:ascii="Arial" w:hAnsi="Arial" w:cs="Arial"/>
              <w:sz w:val="24"/>
              <w:szCs w:val="24"/>
            </w:rPr>
          </w:pPr>
          <w:r w:rsidRPr="00FC2D2A">
            <w:rPr>
              <w:rFonts w:ascii="Arial" w:hAnsi="Arial" w:cs="Arial"/>
              <w:b/>
              <w:sz w:val="24"/>
              <w:szCs w:val="24"/>
            </w:rPr>
            <w:t>Código</w:t>
          </w:r>
          <w:r>
            <w:rPr>
              <w:rFonts w:ascii="Arial" w:hAnsi="Arial" w:cs="Arial"/>
              <w:b/>
              <w:sz w:val="24"/>
              <w:szCs w:val="24"/>
            </w:rPr>
            <w:t xml:space="preserve">: </w:t>
          </w:r>
        </w:p>
      </w:tc>
      <w:tc>
        <w:tcPr>
          <w:tcW w:w="1674" w:type="dxa"/>
        </w:tcPr>
        <w:p w14:paraId="0756D24C" w14:textId="68F4F6CE" w:rsidR="00AE179B" w:rsidRPr="006849B2" w:rsidRDefault="00AE179B" w:rsidP="00DA6CCD">
          <w:pPr>
            <w:pStyle w:val="Encabezado"/>
            <w:rPr>
              <w:rFonts w:ascii="Arial" w:hAnsi="Arial" w:cs="Arial"/>
              <w:sz w:val="24"/>
              <w:szCs w:val="24"/>
            </w:rPr>
          </w:pPr>
          <w:r w:rsidRPr="006849B2">
            <w:rPr>
              <w:rFonts w:ascii="Arial" w:hAnsi="Arial" w:cs="Arial"/>
              <w:sz w:val="24"/>
              <w:szCs w:val="24"/>
            </w:rPr>
            <w:t>PA-CP-09</w:t>
          </w:r>
        </w:p>
      </w:tc>
    </w:tr>
    <w:tr w:rsidR="00682107" w14:paraId="721A90CB" w14:textId="77777777" w:rsidTr="006849B2">
      <w:trPr>
        <w:trHeight w:val="134"/>
      </w:trPr>
      <w:tc>
        <w:tcPr>
          <w:tcW w:w="2041" w:type="dxa"/>
          <w:vMerge/>
        </w:tcPr>
        <w:p w14:paraId="120D480B" w14:textId="77777777" w:rsidR="00AE179B" w:rsidRDefault="00AE179B">
          <w:pPr>
            <w:pStyle w:val="Encabezado"/>
          </w:pPr>
        </w:p>
      </w:tc>
      <w:tc>
        <w:tcPr>
          <w:tcW w:w="9407" w:type="dxa"/>
          <w:vMerge/>
        </w:tcPr>
        <w:p w14:paraId="5DDDC5AD" w14:textId="77777777" w:rsidR="00AE179B" w:rsidRPr="009B68BB" w:rsidRDefault="00AE179B">
          <w:pPr>
            <w:pStyle w:val="Encabezado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1674" w:type="dxa"/>
        </w:tcPr>
        <w:p w14:paraId="571BC8C3" w14:textId="79F617AC" w:rsidR="00AE179B" w:rsidRPr="009B68BB" w:rsidRDefault="00AE179B" w:rsidP="006849B2">
          <w:pPr>
            <w:pStyle w:val="Encabezado"/>
            <w:rPr>
              <w:rFonts w:ascii="Arial" w:hAnsi="Arial" w:cs="Arial"/>
              <w:sz w:val="24"/>
              <w:szCs w:val="24"/>
            </w:rPr>
          </w:pPr>
          <w:r w:rsidRPr="00FC2D2A">
            <w:rPr>
              <w:rFonts w:ascii="Arial" w:hAnsi="Arial" w:cs="Arial"/>
              <w:b/>
              <w:sz w:val="24"/>
              <w:szCs w:val="24"/>
            </w:rPr>
            <w:t>Versión:</w:t>
          </w:r>
          <w:r w:rsidRPr="009B68BB">
            <w:rPr>
              <w:rFonts w:ascii="Arial" w:hAnsi="Arial" w:cs="Arial"/>
              <w:sz w:val="24"/>
              <w:szCs w:val="24"/>
            </w:rPr>
            <w:t xml:space="preserve"> </w:t>
          </w:r>
        </w:p>
      </w:tc>
      <w:tc>
        <w:tcPr>
          <w:tcW w:w="1674" w:type="dxa"/>
        </w:tcPr>
        <w:p w14:paraId="461D6E3A" w14:textId="53EBBAF5" w:rsidR="00AE179B" w:rsidRPr="009B68BB" w:rsidRDefault="00AE179B" w:rsidP="00FC2D2A">
          <w:pPr>
            <w:pStyle w:val="Encabezado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0</w:t>
          </w:r>
          <w:r w:rsidR="00682107">
            <w:rPr>
              <w:rFonts w:ascii="Arial" w:hAnsi="Arial" w:cs="Arial"/>
              <w:sz w:val="24"/>
              <w:szCs w:val="24"/>
            </w:rPr>
            <w:t>3</w:t>
          </w:r>
        </w:p>
      </w:tc>
    </w:tr>
    <w:tr w:rsidR="00682107" w14:paraId="3534884F" w14:textId="77777777" w:rsidTr="00F163D0">
      <w:trPr>
        <w:trHeight w:val="134"/>
      </w:trPr>
      <w:tc>
        <w:tcPr>
          <w:tcW w:w="2041" w:type="dxa"/>
          <w:vMerge/>
        </w:tcPr>
        <w:p w14:paraId="0031A0E7" w14:textId="77777777" w:rsidR="00AE179B" w:rsidRDefault="00AE179B">
          <w:pPr>
            <w:pStyle w:val="Encabezado"/>
          </w:pPr>
        </w:p>
      </w:tc>
      <w:tc>
        <w:tcPr>
          <w:tcW w:w="9407" w:type="dxa"/>
          <w:vMerge/>
        </w:tcPr>
        <w:p w14:paraId="64ECAC63" w14:textId="77777777" w:rsidR="00AE179B" w:rsidRPr="009B68BB" w:rsidRDefault="00AE179B">
          <w:pPr>
            <w:pStyle w:val="Encabezado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3348" w:type="dxa"/>
          <w:gridSpan w:val="2"/>
          <w:vAlign w:val="center"/>
        </w:tcPr>
        <w:p w14:paraId="2CAAF2E2" w14:textId="2C535BB1" w:rsidR="00AE179B" w:rsidRPr="009B68BB" w:rsidRDefault="00AE179B" w:rsidP="00BB1E59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  <w:r w:rsidRPr="009B68BB">
            <w:rPr>
              <w:rFonts w:ascii="Arial" w:hAnsi="Arial" w:cs="Arial"/>
              <w:sz w:val="24"/>
              <w:szCs w:val="24"/>
              <w:lang w:val="es-ES"/>
            </w:rPr>
            <w:t xml:space="preserve">Página </w:t>
          </w:r>
          <w:r w:rsidRPr="009B68BB">
            <w:rPr>
              <w:rFonts w:ascii="Arial" w:hAnsi="Arial" w:cs="Arial"/>
              <w:b/>
              <w:sz w:val="24"/>
              <w:szCs w:val="24"/>
            </w:rPr>
            <w:fldChar w:fldCharType="begin"/>
          </w:r>
          <w:r w:rsidRPr="009B68BB">
            <w:rPr>
              <w:rFonts w:ascii="Arial" w:hAnsi="Arial" w:cs="Arial"/>
              <w:b/>
              <w:sz w:val="24"/>
              <w:szCs w:val="24"/>
            </w:rPr>
            <w:instrText>PAGE  \* Arabic  \* MERGEFORMAT</w:instrText>
          </w:r>
          <w:r w:rsidRPr="009B68BB">
            <w:rPr>
              <w:rFonts w:ascii="Arial" w:hAnsi="Arial" w:cs="Arial"/>
              <w:b/>
              <w:sz w:val="24"/>
              <w:szCs w:val="24"/>
            </w:rPr>
            <w:fldChar w:fldCharType="separate"/>
          </w:r>
          <w:r w:rsidR="002B3A68" w:rsidRPr="002B3A68">
            <w:rPr>
              <w:rFonts w:ascii="Arial" w:hAnsi="Arial" w:cs="Arial"/>
              <w:b/>
              <w:noProof/>
              <w:sz w:val="24"/>
              <w:szCs w:val="24"/>
              <w:lang w:val="es-ES"/>
            </w:rPr>
            <w:t>1</w:t>
          </w:r>
          <w:r w:rsidRPr="009B68BB">
            <w:rPr>
              <w:rFonts w:ascii="Arial" w:hAnsi="Arial" w:cs="Arial"/>
              <w:b/>
              <w:sz w:val="24"/>
              <w:szCs w:val="24"/>
            </w:rPr>
            <w:fldChar w:fldCharType="end"/>
          </w:r>
          <w:r w:rsidRPr="009B68BB">
            <w:rPr>
              <w:rFonts w:ascii="Arial" w:hAnsi="Arial" w:cs="Arial"/>
              <w:sz w:val="24"/>
              <w:szCs w:val="24"/>
              <w:lang w:val="es-ES"/>
            </w:rPr>
            <w:t xml:space="preserve"> de </w:t>
          </w:r>
          <w:r w:rsidRPr="009B68BB">
            <w:rPr>
              <w:rFonts w:ascii="Arial" w:hAnsi="Arial" w:cs="Arial"/>
              <w:b/>
              <w:sz w:val="24"/>
              <w:szCs w:val="24"/>
            </w:rPr>
            <w:fldChar w:fldCharType="begin"/>
          </w:r>
          <w:r w:rsidRPr="009B68BB">
            <w:rPr>
              <w:rFonts w:ascii="Arial" w:hAnsi="Arial" w:cs="Arial"/>
              <w:b/>
              <w:sz w:val="24"/>
              <w:szCs w:val="24"/>
            </w:rPr>
            <w:instrText>NUMPAGES  \* Arabic  \* MERGEFORMAT</w:instrText>
          </w:r>
          <w:r w:rsidRPr="009B68BB">
            <w:rPr>
              <w:rFonts w:ascii="Arial" w:hAnsi="Arial" w:cs="Arial"/>
              <w:b/>
              <w:sz w:val="24"/>
              <w:szCs w:val="24"/>
            </w:rPr>
            <w:fldChar w:fldCharType="separate"/>
          </w:r>
          <w:r w:rsidR="002B3A68" w:rsidRPr="002B3A68">
            <w:rPr>
              <w:rFonts w:ascii="Arial" w:hAnsi="Arial" w:cs="Arial"/>
              <w:b/>
              <w:noProof/>
              <w:sz w:val="24"/>
              <w:szCs w:val="24"/>
              <w:lang w:val="es-ES"/>
            </w:rPr>
            <w:t>6</w:t>
          </w:r>
          <w:r w:rsidRPr="009B68BB">
            <w:rPr>
              <w:rFonts w:ascii="Arial" w:hAnsi="Arial" w:cs="Arial"/>
              <w:b/>
              <w:sz w:val="24"/>
              <w:szCs w:val="24"/>
            </w:rPr>
            <w:fldChar w:fldCharType="end"/>
          </w:r>
        </w:p>
      </w:tc>
    </w:tr>
  </w:tbl>
  <w:p w14:paraId="3B5DFC7A" w14:textId="515749A0" w:rsidR="00AE179B" w:rsidRDefault="00AE179B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BF740" w14:textId="77777777" w:rsidR="002B3A68" w:rsidRDefault="002B3A6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7360"/>
    <w:multiLevelType w:val="hybridMultilevel"/>
    <w:tmpl w:val="D10E9580"/>
    <w:lvl w:ilvl="0" w:tplc="B4B4E7F8">
      <w:start w:val="8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F91AF1"/>
    <w:multiLevelType w:val="hybridMultilevel"/>
    <w:tmpl w:val="38CA0A7E"/>
    <w:lvl w:ilvl="0" w:tplc="7C2E8FCA">
      <w:start w:val="2"/>
      <w:numFmt w:val="bullet"/>
      <w:lvlText w:val="-"/>
      <w:lvlJc w:val="left"/>
      <w:pPr>
        <w:ind w:left="720" w:hanging="360"/>
      </w:pPr>
      <w:rPr>
        <w:rFonts w:ascii="Swis721 Md BT" w:eastAsia="Times New Roman" w:hAnsi="Swis721 Md BT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A694E"/>
    <w:multiLevelType w:val="hybridMultilevel"/>
    <w:tmpl w:val="574A4C64"/>
    <w:lvl w:ilvl="0" w:tplc="1BA02D96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95734"/>
    <w:multiLevelType w:val="multilevel"/>
    <w:tmpl w:val="45E499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0FD8059A"/>
    <w:multiLevelType w:val="hybridMultilevel"/>
    <w:tmpl w:val="5AB2E2FA"/>
    <w:lvl w:ilvl="0" w:tplc="ED92BC9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06836"/>
    <w:multiLevelType w:val="hybridMultilevel"/>
    <w:tmpl w:val="557836B2"/>
    <w:lvl w:ilvl="0" w:tplc="7C2E8FCA">
      <w:start w:val="2"/>
      <w:numFmt w:val="bullet"/>
      <w:lvlText w:val="-"/>
      <w:lvlJc w:val="left"/>
      <w:pPr>
        <w:ind w:left="360" w:hanging="360"/>
      </w:pPr>
      <w:rPr>
        <w:rFonts w:ascii="Swis721 Md BT" w:eastAsia="Times New Roman" w:hAnsi="Swis721 Md BT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E49F6"/>
    <w:multiLevelType w:val="hybridMultilevel"/>
    <w:tmpl w:val="F5E038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37A6B"/>
    <w:multiLevelType w:val="hybridMultilevel"/>
    <w:tmpl w:val="74BCF350"/>
    <w:lvl w:ilvl="0" w:tplc="7C2E8FCA">
      <w:start w:val="2"/>
      <w:numFmt w:val="bullet"/>
      <w:lvlText w:val="-"/>
      <w:lvlJc w:val="left"/>
      <w:pPr>
        <w:ind w:left="720" w:hanging="360"/>
      </w:pPr>
      <w:rPr>
        <w:rFonts w:ascii="Swis721 Md BT" w:eastAsia="Times New Roman" w:hAnsi="Swis721 Md BT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04E35"/>
    <w:multiLevelType w:val="multilevel"/>
    <w:tmpl w:val="3DA89E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9" w15:restartNumberingAfterBreak="0">
    <w:nsid w:val="252F4047"/>
    <w:multiLevelType w:val="hybridMultilevel"/>
    <w:tmpl w:val="8418F8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1C5A10">
      <w:start w:val="2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26FFE"/>
    <w:multiLevelType w:val="hybridMultilevel"/>
    <w:tmpl w:val="8B303F00"/>
    <w:lvl w:ilvl="0" w:tplc="7C2E8FCA">
      <w:start w:val="2"/>
      <w:numFmt w:val="bullet"/>
      <w:lvlText w:val="-"/>
      <w:lvlJc w:val="left"/>
      <w:pPr>
        <w:ind w:left="360" w:hanging="360"/>
      </w:pPr>
      <w:rPr>
        <w:rFonts w:ascii="Swis721 Md BT" w:eastAsia="Times New Roman" w:hAnsi="Swis721 Md BT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EE2A1E"/>
    <w:multiLevelType w:val="hybridMultilevel"/>
    <w:tmpl w:val="282EECC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0F202F"/>
    <w:multiLevelType w:val="hybridMultilevel"/>
    <w:tmpl w:val="6192880C"/>
    <w:lvl w:ilvl="0" w:tplc="6E3A45E2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4E3B9B"/>
    <w:multiLevelType w:val="hybridMultilevel"/>
    <w:tmpl w:val="9C04F36A"/>
    <w:lvl w:ilvl="0" w:tplc="D0E69B2E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color w:val="auto"/>
      </w:rPr>
    </w:lvl>
    <w:lvl w:ilvl="1" w:tplc="311C5A10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FE23AB"/>
    <w:multiLevelType w:val="hybridMultilevel"/>
    <w:tmpl w:val="2124D16E"/>
    <w:lvl w:ilvl="0" w:tplc="6E3A45E2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42C0D"/>
    <w:multiLevelType w:val="hybridMultilevel"/>
    <w:tmpl w:val="34AE44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94056B"/>
    <w:multiLevelType w:val="hybridMultilevel"/>
    <w:tmpl w:val="2CC84BB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0C7D8A"/>
    <w:multiLevelType w:val="hybridMultilevel"/>
    <w:tmpl w:val="C990216E"/>
    <w:lvl w:ilvl="0" w:tplc="A58A33A4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F86B50"/>
    <w:multiLevelType w:val="hybridMultilevel"/>
    <w:tmpl w:val="3F5ACB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18055C"/>
    <w:multiLevelType w:val="hybridMultilevel"/>
    <w:tmpl w:val="E36657C6"/>
    <w:lvl w:ilvl="0" w:tplc="7C3C8A6C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C2775C"/>
    <w:multiLevelType w:val="hybridMultilevel"/>
    <w:tmpl w:val="9634AEAA"/>
    <w:lvl w:ilvl="0" w:tplc="A58A33A4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75F1F"/>
    <w:multiLevelType w:val="hybridMultilevel"/>
    <w:tmpl w:val="81BC7182"/>
    <w:lvl w:ilvl="0" w:tplc="E3C8042C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C16E48"/>
    <w:multiLevelType w:val="hybridMultilevel"/>
    <w:tmpl w:val="2E90C14E"/>
    <w:lvl w:ilvl="0" w:tplc="A58A33A4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5C0583"/>
    <w:multiLevelType w:val="hybridMultilevel"/>
    <w:tmpl w:val="1062FA68"/>
    <w:lvl w:ilvl="0" w:tplc="1F30F196">
      <w:start w:val="7"/>
      <w:numFmt w:val="decimal"/>
      <w:lvlText w:val="%1."/>
      <w:lvlJc w:val="left"/>
      <w:pPr>
        <w:ind w:left="371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91" w:hanging="360"/>
      </w:pPr>
    </w:lvl>
    <w:lvl w:ilvl="2" w:tplc="240A001B" w:tentative="1">
      <w:start w:val="1"/>
      <w:numFmt w:val="lowerRoman"/>
      <w:lvlText w:val="%3."/>
      <w:lvlJc w:val="right"/>
      <w:pPr>
        <w:ind w:left="1811" w:hanging="180"/>
      </w:pPr>
    </w:lvl>
    <w:lvl w:ilvl="3" w:tplc="240A000F" w:tentative="1">
      <w:start w:val="1"/>
      <w:numFmt w:val="decimal"/>
      <w:lvlText w:val="%4."/>
      <w:lvlJc w:val="left"/>
      <w:pPr>
        <w:ind w:left="2531" w:hanging="360"/>
      </w:pPr>
    </w:lvl>
    <w:lvl w:ilvl="4" w:tplc="240A0019" w:tentative="1">
      <w:start w:val="1"/>
      <w:numFmt w:val="lowerLetter"/>
      <w:lvlText w:val="%5."/>
      <w:lvlJc w:val="left"/>
      <w:pPr>
        <w:ind w:left="3251" w:hanging="360"/>
      </w:pPr>
    </w:lvl>
    <w:lvl w:ilvl="5" w:tplc="240A001B" w:tentative="1">
      <w:start w:val="1"/>
      <w:numFmt w:val="lowerRoman"/>
      <w:lvlText w:val="%6."/>
      <w:lvlJc w:val="right"/>
      <w:pPr>
        <w:ind w:left="3971" w:hanging="180"/>
      </w:pPr>
    </w:lvl>
    <w:lvl w:ilvl="6" w:tplc="240A000F" w:tentative="1">
      <w:start w:val="1"/>
      <w:numFmt w:val="decimal"/>
      <w:lvlText w:val="%7."/>
      <w:lvlJc w:val="left"/>
      <w:pPr>
        <w:ind w:left="4691" w:hanging="360"/>
      </w:pPr>
    </w:lvl>
    <w:lvl w:ilvl="7" w:tplc="240A0019" w:tentative="1">
      <w:start w:val="1"/>
      <w:numFmt w:val="lowerLetter"/>
      <w:lvlText w:val="%8."/>
      <w:lvlJc w:val="left"/>
      <w:pPr>
        <w:ind w:left="5411" w:hanging="360"/>
      </w:pPr>
    </w:lvl>
    <w:lvl w:ilvl="8" w:tplc="240A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4" w15:restartNumberingAfterBreak="0">
    <w:nsid w:val="7816479A"/>
    <w:multiLevelType w:val="hybridMultilevel"/>
    <w:tmpl w:val="9B7C4B84"/>
    <w:lvl w:ilvl="0" w:tplc="7C2E8FCA">
      <w:start w:val="2"/>
      <w:numFmt w:val="bullet"/>
      <w:lvlText w:val="-"/>
      <w:lvlJc w:val="left"/>
      <w:pPr>
        <w:ind w:left="360" w:hanging="360"/>
      </w:pPr>
      <w:rPr>
        <w:rFonts w:ascii="Swis721 Md BT" w:eastAsia="Times New Roman" w:hAnsi="Swis721 Md BT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714B8A"/>
    <w:multiLevelType w:val="hybridMultilevel"/>
    <w:tmpl w:val="7CECEF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DE2348"/>
    <w:multiLevelType w:val="hybridMultilevel"/>
    <w:tmpl w:val="6F8EFC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DB0D6F"/>
    <w:multiLevelType w:val="hybridMultilevel"/>
    <w:tmpl w:val="CB145012"/>
    <w:lvl w:ilvl="0" w:tplc="0B70103E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41414C"/>
    <w:multiLevelType w:val="hybridMultilevel"/>
    <w:tmpl w:val="B532E994"/>
    <w:lvl w:ilvl="0" w:tplc="7C2E8FCA">
      <w:start w:val="2"/>
      <w:numFmt w:val="bullet"/>
      <w:lvlText w:val="-"/>
      <w:lvlJc w:val="left"/>
      <w:pPr>
        <w:ind w:left="360" w:hanging="360"/>
      </w:pPr>
      <w:rPr>
        <w:rFonts w:ascii="Swis721 Md BT" w:eastAsia="Times New Roman" w:hAnsi="Swis721 Md BT" w:cs="Times New Roman" w:hint="default"/>
        <w:color w:val="auto"/>
      </w:rPr>
    </w:lvl>
    <w:lvl w:ilvl="1" w:tplc="94E0B91E">
      <w:start w:val="2"/>
      <w:numFmt w:val="bullet"/>
      <w:lvlText w:val="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C051F7C"/>
    <w:multiLevelType w:val="hybridMultilevel"/>
    <w:tmpl w:val="2D685970"/>
    <w:lvl w:ilvl="0" w:tplc="7C2E8FCA">
      <w:start w:val="2"/>
      <w:numFmt w:val="bullet"/>
      <w:lvlText w:val="-"/>
      <w:lvlJc w:val="left"/>
      <w:pPr>
        <w:ind w:left="360" w:hanging="360"/>
      </w:pPr>
      <w:rPr>
        <w:rFonts w:ascii="Swis721 Md BT" w:eastAsia="Times New Roman" w:hAnsi="Swis721 Md BT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C663B78"/>
    <w:multiLevelType w:val="hybridMultilevel"/>
    <w:tmpl w:val="3B7A45C2"/>
    <w:lvl w:ilvl="0" w:tplc="7C2E8FCA">
      <w:start w:val="2"/>
      <w:numFmt w:val="bullet"/>
      <w:lvlText w:val="-"/>
      <w:lvlJc w:val="left"/>
      <w:pPr>
        <w:ind w:left="360" w:hanging="360"/>
      </w:pPr>
      <w:rPr>
        <w:rFonts w:ascii="Swis721 Md BT" w:eastAsia="Times New Roman" w:hAnsi="Swis721 Md BT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CFF111A"/>
    <w:multiLevelType w:val="hybridMultilevel"/>
    <w:tmpl w:val="E70C3A30"/>
    <w:lvl w:ilvl="0" w:tplc="0C0A000F">
      <w:start w:val="7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91" w:hanging="360"/>
      </w:pPr>
    </w:lvl>
    <w:lvl w:ilvl="2" w:tplc="0C0A001B" w:tentative="1">
      <w:start w:val="1"/>
      <w:numFmt w:val="lowerRoman"/>
      <w:lvlText w:val="%3."/>
      <w:lvlJc w:val="right"/>
      <w:pPr>
        <w:ind w:left="1811" w:hanging="180"/>
      </w:pPr>
    </w:lvl>
    <w:lvl w:ilvl="3" w:tplc="0C0A000F" w:tentative="1">
      <w:start w:val="1"/>
      <w:numFmt w:val="decimal"/>
      <w:lvlText w:val="%4."/>
      <w:lvlJc w:val="left"/>
      <w:pPr>
        <w:ind w:left="2531" w:hanging="360"/>
      </w:pPr>
    </w:lvl>
    <w:lvl w:ilvl="4" w:tplc="0C0A0019" w:tentative="1">
      <w:start w:val="1"/>
      <w:numFmt w:val="lowerLetter"/>
      <w:lvlText w:val="%5."/>
      <w:lvlJc w:val="left"/>
      <w:pPr>
        <w:ind w:left="3251" w:hanging="360"/>
      </w:pPr>
    </w:lvl>
    <w:lvl w:ilvl="5" w:tplc="0C0A001B" w:tentative="1">
      <w:start w:val="1"/>
      <w:numFmt w:val="lowerRoman"/>
      <w:lvlText w:val="%6."/>
      <w:lvlJc w:val="right"/>
      <w:pPr>
        <w:ind w:left="3971" w:hanging="180"/>
      </w:pPr>
    </w:lvl>
    <w:lvl w:ilvl="6" w:tplc="0C0A000F" w:tentative="1">
      <w:start w:val="1"/>
      <w:numFmt w:val="decimal"/>
      <w:lvlText w:val="%7."/>
      <w:lvlJc w:val="left"/>
      <w:pPr>
        <w:ind w:left="4691" w:hanging="360"/>
      </w:pPr>
    </w:lvl>
    <w:lvl w:ilvl="7" w:tplc="0C0A0019" w:tentative="1">
      <w:start w:val="1"/>
      <w:numFmt w:val="lowerLetter"/>
      <w:lvlText w:val="%8."/>
      <w:lvlJc w:val="left"/>
      <w:pPr>
        <w:ind w:left="5411" w:hanging="360"/>
      </w:pPr>
    </w:lvl>
    <w:lvl w:ilvl="8" w:tplc="0C0A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25"/>
  </w:num>
  <w:num w:numId="2">
    <w:abstractNumId w:val="6"/>
  </w:num>
  <w:num w:numId="3">
    <w:abstractNumId w:val="18"/>
  </w:num>
  <w:num w:numId="4">
    <w:abstractNumId w:val="9"/>
  </w:num>
  <w:num w:numId="5">
    <w:abstractNumId w:val="21"/>
  </w:num>
  <w:num w:numId="6">
    <w:abstractNumId w:val="19"/>
  </w:num>
  <w:num w:numId="7">
    <w:abstractNumId w:val="20"/>
  </w:num>
  <w:num w:numId="8">
    <w:abstractNumId w:val="4"/>
  </w:num>
  <w:num w:numId="9">
    <w:abstractNumId w:val="22"/>
  </w:num>
  <w:num w:numId="10">
    <w:abstractNumId w:val="17"/>
  </w:num>
  <w:num w:numId="11">
    <w:abstractNumId w:val="2"/>
  </w:num>
  <w:num w:numId="12">
    <w:abstractNumId w:val="0"/>
  </w:num>
  <w:num w:numId="13">
    <w:abstractNumId w:val="26"/>
  </w:num>
  <w:num w:numId="14">
    <w:abstractNumId w:val="31"/>
  </w:num>
  <w:num w:numId="15">
    <w:abstractNumId w:val="23"/>
  </w:num>
  <w:num w:numId="16">
    <w:abstractNumId w:val="11"/>
  </w:num>
  <w:num w:numId="17">
    <w:abstractNumId w:val="1"/>
  </w:num>
  <w:num w:numId="18">
    <w:abstractNumId w:val="30"/>
  </w:num>
  <w:num w:numId="19">
    <w:abstractNumId w:val="29"/>
  </w:num>
  <w:num w:numId="20">
    <w:abstractNumId w:val="12"/>
  </w:num>
  <w:num w:numId="21">
    <w:abstractNumId w:val="15"/>
  </w:num>
  <w:num w:numId="22">
    <w:abstractNumId w:val="10"/>
  </w:num>
  <w:num w:numId="23">
    <w:abstractNumId w:val="24"/>
  </w:num>
  <w:num w:numId="24">
    <w:abstractNumId w:val="28"/>
  </w:num>
  <w:num w:numId="25">
    <w:abstractNumId w:val="7"/>
  </w:num>
  <w:num w:numId="26">
    <w:abstractNumId w:val="13"/>
  </w:num>
  <w:num w:numId="27">
    <w:abstractNumId w:val="27"/>
  </w:num>
  <w:num w:numId="28">
    <w:abstractNumId w:val="14"/>
  </w:num>
  <w:num w:numId="29">
    <w:abstractNumId w:val="5"/>
  </w:num>
  <w:num w:numId="30">
    <w:abstractNumId w:val="8"/>
  </w:num>
  <w:num w:numId="31">
    <w:abstractNumId w:val="3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E23"/>
    <w:rsid w:val="000037AA"/>
    <w:rsid w:val="00021B1E"/>
    <w:rsid w:val="00033A43"/>
    <w:rsid w:val="000351A7"/>
    <w:rsid w:val="00036077"/>
    <w:rsid w:val="000369D6"/>
    <w:rsid w:val="00054932"/>
    <w:rsid w:val="000621B1"/>
    <w:rsid w:val="000649F6"/>
    <w:rsid w:val="00074639"/>
    <w:rsid w:val="00084B1E"/>
    <w:rsid w:val="000B3CCB"/>
    <w:rsid w:val="000B671A"/>
    <w:rsid w:val="000B7BE2"/>
    <w:rsid w:val="000E4570"/>
    <w:rsid w:val="0010372C"/>
    <w:rsid w:val="001117C1"/>
    <w:rsid w:val="0011735D"/>
    <w:rsid w:val="00123C7E"/>
    <w:rsid w:val="001257DE"/>
    <w:rsid w:val="00127111"/>
    <w:rsid w:val="00131D87"/>
    <w:rsid w:val="00136B6D"/>
    <w:rsid w:val="001438CB"/>
    <w:rsid w:val="00144A6E"/>
    <w:rsid w:val="00152677"/>
    <w:rsid w:val="00166218"/>
    <w:rsid w:val="00167A0C"/>
    <w:rsid w:val="001A78DB"/>
    <w:rsid w:val="001A7C30"/>
    <w:rsid w:val="001B6317"/>
    <w:rsid w:val="001B661B"/>
    <w:rsid w:val="001B66F6"/>
    <w:rsid w:val="001C6011"/>
    <w:rsid w:val="001D4A6F"/>
    <w:rsid w:val="002024B5"/>
    <w:rsid w:val="002350E4"/>
    <w:rsid w:val="002574EA"/>
    <w:rsid w:val="00257850"/>
    <w:rsid w:val="00263C13"/>
    <w:rsid w:val="0027130F"/>
    <w:rsid w:val="002855D7"/>
    <w:rsid w:val="0029492E"/>
    <w:rsid w:val="00295BC0"/>
    <w:rsid w:val="002A2E4B"/>
    <w:rsid w:val="002A4000"/>
    <w:rsid w:val="002A69CC"/>
    <w:rsid w:val="002B1340"/>
    <w:rsid w:val="002B3A68"/>
    <w:rsid w:val="002C07B2"/>
    <w:rsid w:val="002C114B"/>
    <w:rsid w:val="002C3B71"/>
    <w:rsid w:val="002C76E3"/>
    <w:rsid w:val="002D3C70"/>
    <w:rsid w:val="002F124D"/>
    <w:rsid w:val="002F20CB"/>
    <w:rsid w:val="002F3FE9"/>
    <w:rsid w:val="002F60A4"/>
    <w:rsid w:val="002F62E0"/>
    <w:rsid w:val="00301451"/>
    <w:rsid w:val="003019D8"/>
    <w:rsid w:val="0030412F"/>
    <w:rsid w:val="003110A7"/>
    <w:rsid w:val="00311AB3"/>
    <w:rsid w:val="00313C73"/>
    <w:rsid w:val="003258D4"/>
    <w:rsid w:val="003475DA"/>
    <w:rsid w:val="00355DB9"/>
    <w:rsid w:val="00355DD4"/>
    <w:rsid w:val="003600A4"/>
    <w:rsid w:val="00361D96"/>
    <w:rsid w:val="003800E6"/>
    <w:rsid w:val="00380F0E"/>
    <w:rsid w:val="00381811"/>
    <w:rsid w:val="00382EF3"/>
    <w:rsid w:val="00387D57"/>
    <w:rsid w:val="00392260"/>
    <w:rsid w:val="0039256F"/>
    <w:rsid w:val="003A0D89"/>
    <w:rsid w:val="003B15B9"/>
    <w:rsid w:val="003B33A9"/>
    <w:rsid w:val="003C47B0"/>
    <w:rsid w:val="003D0E4E"/>
    <w:rsid w:val="003D61F9"/>
    <w:rsid w:val="003D76DA"/>
    <w:rsid w:val="003F0708"/>
    <w:rsid w:val="00402E2F"/>
    <w:rsid w:val="00403ADA"/>
    <w:rsid w:val="004100E0"/>
    <w:rsid w:val="00420F9D"/>
    <w:rsid w:val="00422482"/>
    <w:rsid w:val="00423478"/>
    <w:rsid w:val="004446BC"/>
    <w:rsid w:val="00444B5C"/>
    <w:rsid w:val="00446D41"/>
    <w:rsid w:val="00450FCB"/>
    <w:rsid w:val="004511D6"/>
    <w:rsid w:val="00454B60"/>
    <w:rsid w:val="00473811"/>
    <w:rsid w:val="0048580F"/>
    <w:rsid w:val="004A46B3"/>
    <w:rsid w:val="004D5CD9"/>
    <w:rsid w:val="004E1F59"/>
    <w:rsid w:val="005207A9"/>
    <w:rsid w:val="005226EA"/>
    <w:rsid w:val="00523805"/>
    <w:rsid w:val="00525BA9"/>
    <w:rsid w:val="00531A63"/>
    <w:rsid w:val="00534F4D"/>
    <w:rsid w:val="0054057A"/>
    <w:rsid w:val="00551A18"/>
    <w:rsid w:val="005542BF"/>
    <w:rsid w:val="0055719C"/>
    <w:rsid w:val="00561D02"/>
    <w:rsid w:val="00573AA1"/>
    <w:rsid w:val="00583306"/>
    <w:rsid w:val="00593FC9"/>
    <w:rsid w:val="005A0A5F"/>
    <w:rsid w:val="005A4BBB"/>
    <w:rsid w:val="005A5653"/>
    <w:rsid w:val="005B3701"/>
    <w:rsid w:val="005C01DF"/>
    <w:rsid w:val="005C49B6"/>
    <w:rsid w:val="005D5FB4"/>
    <w:rsid w:val="005E6413"/>
    <w:rsid w:val="0060456C"/>
    <w:rsid w:val="006048CC"/>
    <w:rsid w:val="00606D19"/>
    <w:rsid w:val="00611788"/>
    <w:rsid w:val="00614547"/>
    <w:rsid w:val="00637290"/>
    <w:rsid w:val="00666DA6"/>
    <w:rsid w:val="0066738E"/>
    <w:rsid w:val="00670F77"/>
    <w:rsid w:val="00671144"/>
    <w:rsid w:val="00682107"/>
    <w:rsid w:val="006849B2"/>
    <w:rsid w:val="00695D29"/>
    <w:rsid w:val="006A2C71"/>
    <w:rsid w:val="006A6FE8"/>
    <w:rsid w:val="006B40AA"/>
    <w:rsid w:val="006D180B"/>
    <w:rsid w:val="006D1DDA"/>
    <w:rsid w:val="006E331D"/>
    <w:rsid w:val="006E48A8"/>
    <w:rsid w:val="006E4CFF"/>
    <w:rsid w:val="006E6C6C"/>
    <w:rsid w:val="00701A43"/>
    <w:rsid w:val="00710859"/>
    <w:rsid w:val="00713C8F"/>
    <w:rsid w:val="00734337"/>
    <w:rsid w:val="007506FD"/>
    <w:rsid w:val="00754D43"/>
    <w:rsid w:val="007600EB"/>
    <w:rsid w:val="00763012"/>
    <w:rsid w:val="00777313"/>
    <w:rsid w:val="007945E9"/>
    <w:rsid w:val="00796243"/>
    <w:rsid w:val="007A046D"/>
    <w:rsid w:val="007A1132"/>
    <w:rsid w:val="007A411F"/>
    <w:rsid w:val="007B5D21"/>
    <w:rsid w:val="007C3A3D"/>
    <w:rsid w:val="007D24EB"/>
    <w:rsid w:val="007F201E"/>
    <w:rsid w:val="00803DA1"/>
    <w:rsid w:val="0081009B"/>
    <w:rsid w:val="0081028E"/>
    <w:rsid w:val="00824766"/>
    <w:rsid w:val="00832D34"/>
    <w:rsid w:val="00863CA3"/>
    <w:rsid w:val="00874D6B"/>
    <w:rsid w:val="00887BF8"/>
    <w:rsid w:val="008911FA"/>
    <w:rsid w:val="00892498"/>
    <w:rsid w:val="008A5E13"/>
    <w:rsid w:val="008B4525"/>
    <w:rsid w:val="008C2560"/>
    <w:rsid w:val="008C5630"/>
    <w:rsid w:val="008C59F4"/>
    <w:rsid w:val="008D21DB"/>
    <w:rsid w:val="008D5693"/>
    <w:rsid w:val="008E234E"/>
    <w:rsid w:val="008F7ED8"/>
    <w:rsid w:val="00904037"/>
    <w:rsid w:val="009127A7"/>
    <w:rsid w:val="00913437"/>
    <w:rsid w:val="0092069E"/>
    <w:rsid w:val="0092348E"/>
    <w:rsid w:val="00923749"/>
    <w:rsid w:val="00932337"/>
    <w:rsid w:val="00934888"/>
    <w:rsid w:val="009545E1"/>
    <w:rsid w:val="00960699"/>
    <w:rsid w:val="00975125"/>
    <w:rsid w:val="00985276"/>
    <w:rsid w:val="00986C96"/>
    <w:rsid w:val="009A3420"/>
    <w:rsid w:val="009B0C8C"/>
    <w:rsid w:val="009B41DF"/>
    <w:rsid w:val="009B68BB"/>
    <w:rsid w:val="009C372D"/>
    <w:rsid w:val="009D0F67"/>
    <w:rsid w:val="009E1781"/>
    <w:rsid w:val="009F160D"/>
    <w:rsid w:val="009F1D37"/>
    <w:rsid w:val="009F34AB"/>
    <w:rsid w:val="00A1101C"/>
    <w:rsid w:val="00A11FE5"/>
    <w:rsid w:val="00A129C4"/>
    <w:rsid w:val="00A242C5"/>
    <w:rsid w:val="00A3071E"/>
    <w:rsid w:val="00A34802"/>
    <w:rsid w:val="00A47391"/>
    <w:rsid w:val="00A54E65"/>
    <w:rsid w:val="00A57F9A"/>
    <w:rsid w:val="00A6000F"/>
    <w:rsid w:val="00A85430"/>
    <w:rsid w:val="00A87820"/>
    <w:rsid w:val="00A901CF"/>
    <w:rsid w:val="00AB22F1"/>
    <w:rsid w:val="00AB51CE"/>
    <w:rsid w:val="00AB6B02"/>
    <w:rsid w:val="00AC3862"/>
    <w:rsid w:val="00AC425A"/>
    <w:rsid w:val="00AC4909"/>
    <w:rsid w:val="00AC5EEE"/>
    <w:rsid w:val="00AD7359"/>
    <w:rsid w:val="00AE023E"/>
    <w:rsid w:val="00AE179B"/>
    <w:rsid w:val="00AE4461"/>
    <w:rsid w:val="00AF44A1"/>
    <w:rsid w:val="00AF4928"/>
    <w:rsid w:val="00B03A53"/>
    <w:rsid w:val="00B136FB"/>
    <w:rsid w:val="00B439B1"/>
    <w:rsid w:val="00B44138"/>
    <w:rsid w:val="00B75C50"/>
    <w:rsid w:val="00B901D2"/>
    <w:rsid w:val="00B9429A"/>
    <w:rsid w:val="00B94937"/>
    <w:rsid w:val="00BA7622"/>
    <w:rsid w:val="00BB14B0"/>
    <w:rsid w:val="00BB1E59"/>
    <w:rsid w:val="00BC1078"/>
    <w:rsid w:val="00BC6261"/>
    <w:rsid w:val="00BC6352"/>
    <w:rsid w:val="00BD4814"/>
    <w:rsid w:val="00BD7822"/>
    <w:rsid w:val="00BF4D37"/>
    <w:rsid w:val="00BF5111"/>
    <w:rsid w:val="00BF7EF3"/>
    <w:rsid w:val="00C02024"/>
    <w:rsid w:val="00C14179"/>
    <w:rsid w:val="00C17550"/>
    <w:rsid w:val="00C22FA2"/>
    <w:rsid w:val="00C35B07"/>
    <w:rsid w:val="00C37F32"/>
    <w:rsid w:val="00C44BD3"/>
    <w:rsid w:val="00C46E23"/>
    <w:rsid w:val="00C563F9"/>
    <w:rsid w:val="00C63F3D"/>
    <w:rsid w:val="00C715C4"/>
    <w:rsid w:val="00C73908"/>
    <w:rsid w:val="00C82B17"/>
    <w:rsid w:val="00C9553E"/>
    <w:rsid w:val="00CC1AD9"/>
    <w:rsid w:val="00CC1FF2"/>
    <w:rsid w:val="00CC51BA"/>
    <w:rsid w:val="00CC6B83"/>
    <w:rsid w:val="00CD2C75"/>
    <w:rsid w:val="00CD4B54"/>
    <w:rsid w:val="00CD7E0C"/>
    <w:rsid w:val="00CE080F"/>
    <w:rsid w:val="00CE3D2E"/>
    <w:rsid w:val="00CF3BA1"/>
    <w:rsid w:val="00D01E81"/>
    <w:rsid w:val="00D103C4"/>
    <w:rsid w:val="00D11143"/>
    <w:rsid w:val="00D117E7"/>
    <w:rsid w:val="00D160AB"/>
    <w:rsid w:val="00D339CD"/>
    <w:rsid w:val="00D36EFB"/>
    <w:rsid w:val="00D42E6A"/>
    <w:rsid w:val="00D46137"/>
    <w:rsid w:val="00D51525"/>
    <w:rsid w:val="00D55AA7"/>
    <w:rsid w:val="00D77FE6"/>
    <w:rsid w:val="00D77FF3"/>
    <w:rsid w:val="00D82476"/>
    <w:rsid w:val="00D82CFC"/>
    <w:rsid w:val="00D92B91"/>
    <w:rsid w:val="00D96A79"/>
    <w:rsid w:val="00DA00DD"/>
    <w:rsid w:val="00DA6CCD"/>
    <w:rsid w:val="00DD75EC"/>
    <w:rsid w:val="00DE0724"/>
    <w:rsid w:val="00DF7A89"/>
    <w:rsid w:val="00E0103B"/>
    <w:rsid w:val="00E02E68"/>
    <w:rsid w:val="00E04D41"/>
    <w:rsid w:val="00E05222"/>
    <w:rsid w:val="00E23AF5"/>
    <w:rsid w:val="00E27EAB"/>
    <w:rsid w:val="00E3422D"/>
    <w:rsid w:val="00E36F78"/>
    <w:rsid w:val="00E37FB5"/>
    <w:rsid w:val="00E4292B"/>
    <w:rsid w:val="00E6048D"/>
    <w:rsid w:val="00E86DD4"/>
    <w:rsid w:val="00E90078"/>
    <w:rsid w:val="00E90C2A"/>
    <w:rsid w:val="00E91094"/>
    <w:rsid w:val="00E93886"/>
    <w:rsid w:val="00EA1A4D"/>
    <w:rsid w:val="00EA5E01"/>
    <w:rsid w:val="00EC0406"/>
    <w:rsid w:val="00EC2966"/>
    <w:rsid w:val="00ED4E7E"/>
    <w:rsid w:val="00ED5B46"/>
    <w:rsid w:val="00ED7006"/>
    <w:rsid w:val="00EE3529"/>
    <w:rsid w:val="00EF1E9C"/>
    <w:rsid w:val="00EF317C"/>
    <w:rsid w:val="00EF3EE4"/>
    <w:rsid w:val="00EF3F18"/>
    <w:rsid w:val="00EF79A5"/>
    <w:rsid w:val="00F047B1"/>
    <w:rsid w:val="00F10B33"/>
    <w:rsid w:val="00F11951"/>
    <w:rsid w:val="00F11BB6"/>
    <w:rsid w:val="00F146F9"/>
    <w:rsid w:val="00F163D0"/>
    <w:rsid w:val="00F34220"/>
    <w:rsid w:val="00F378B4"/>
    <w:rsid w:val="00F469FF"/>
    <w:rsid w:val="00F5298B"/>
    <w:rsid w:val="00F758BB"/>
    <w:rsid w:val="00F86B62"/>
    <w:rsid w:val="00FA19F4"/>
    <w:rsid w:val="00FA5A0E"/>
    <w:rsid w:val="00FB6722"/>
    <w:rsid w:val="00FC2D2A"/>
    <w:rsid w:val="00FC550E"/>
    <w:rsid w:val="00FD3518"/>
    <w:rsid w:val="00FD6794"/>
    <w:rsid w:val="00FE70BC"/>
    <w:rsid w:val="00FE7DA0"/>
    <w:rsid w:val="00FF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E992DB8"/>
  <w15:docId w15:val="{F5E62E1C-10F2-4E04-9369-C3B38B333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46E23"/>
    <w:pPr>
      <w:spacing w:after="0" w:line="240" w:lineRule="auto"/>
    </w:pPr>
    <w:rPr>
      <w:lang w:val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C46E2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B68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68BB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9B68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68BB"/>
    <w:rPr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6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68BB"/>
    <w:rPr>
      <w:rFonts w:ascii="Tahoma" w:hAnsi="Tahoma" w:cs="Tahoma"/>
      <w:sz w:val="16"/>
      <w:szCs w:val="16"/>
      <w:lang w:val="es-CO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475DA"/>
    <w:pPr>
      <w:spacing w:after="0" w:line="240" w:lineRule="auto"/>
    </w:pPr>
    <w:rPr>
      <w:lang w:val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FC2D2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378B4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1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1C316-227C-48F0-8099-55B6657B1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1501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CRISTINA QUECANO</dc:creator>
  <cp:lastModifiedBy>Administrador</cp:lastModifiedBy>
  <cp:revision>6</cp:revision>
  <cp:lastPrinted>2019-12-26T22:12:00Z</cp:lastPrinted>
  <dcterms:created xsi:type="dcterms:W3CDTF">2019-12-26T22:12:00Z</dcterms:created>
  <dcterms:modified xsi:type="dcterms:W3CDTF">2020-02-03T18:07:00Z</dcterms:modified>
</cp:coreProperties>
</file>